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05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5"/>
        <w:gridCol w:w="1261"/>
        <w:gridCol w:w="3842"/>
        <w:gridCol w:w="2126"/>
        <w:gridCol w:w="2552"/>
        <w:gridCol w:w="1930"/>
        <w:gridCol w:w="173"/>
        <w:gridCol w:w="1444"/>
        <w:gridCol w:w="1272"/>
      </w:tblGrid>
      <w:tr w:rsidR="00B7640F" w:rsidRPr="00A12871" w14:paraId="42A4B692" w14:textId="77777777" w:rsidTr="00FB506B">
        <w:trPr>
          <w:cantSplit/>
        </w:trPr>
        <w:tc>
          <w:tcPr>
            <w:tcW w:w="12716" w:type="dxa"/>
            <w:gridSpan w:val="6"/>
            <w:shd w:val="clear" w:color="auto" w:fill="EEECE1" w:themeFill="background2"/>
            <w:hideMark/>
          </w:tcPr>
          <w:p w14:paraId="77F62AB8" w14:textId="5EBAB99F" w:rsidR="00B7640F" w:rsidRPr="00A12871" w:rsidRDefault="00B7640F" w:rsidP="00E82045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noProof/>
                <w:szCs w:val="24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964F46" wp14:editId="5F6C119C">
                      <wp:simplePos x="0" y="0"/>
                      <wp:positionH relativeFrom="column">
                        <wp:posOffset>5430804</wp:posOffset>
                      </wp:positionH>
                      <wp:positionV relativeFrom="paragraph">
                        <wp:posOffset>6755</wp:posOffset>
                      </wp:positionV>
                      <wp:extent cx="1952625" cy="651754"/>
                      <wp:effectExtent l="0" t="0" r="28575" b="152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651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AF696" w14:textId="77777777" w:rsidR="00CE5C04" w:rsidRDefault="00CE5C04" w:rsidP="00B7640F">
                                  <w:pPr>
                                    <w:rPr>
                                      <w:b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lang w:val="en-NZ"/>
                                    </w:rPr>
                                    <w:t>Resources:</w:t>
                                  </w:r>
                                </w:p>
                                <w:p w14:paraId="6462C6A3" w14:textId="64B95ECE" w:rsidR="00CE5C04" w:rsidRPr="00470065" w:rsidRDefault="00CE5C04" w:rsidP="00B7640F">
                                  <w:pPr>
                                    <w:rPr>
                                      <w:b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lang w:val="en-NZ"/>
                                    </w:rPr>
                                    <w:t>Butcher’s paper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64F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427.6pt;margin-top:.55pt;width:153.75pt;height:5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" fillcolor="white [3201]" strokeweight=".5pt">
                      <v:textbox>
                        <w:txbxContent>
                          <w:p w14:paraId="6BCAF696" w14:textId="77777777" w:rsidR="00CE5C04" w:rsidRDefault="00CE5C04" w:rsidP="00B7640F">
                            <w:pPr>
                              <w:rPr>
                                <w:b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lang w:val="en-NZ"/>
                              </w:rPr>
                              <w:t>Resources:</w:t>
                            </w:r>
                          </w:p>
                          <w:p w14:paraId="6462C6A3" w14:textId="64B95ECE" w:rsidR="00CE5C04" w:rsidRPr="00470065" w:rsidRDefault="00CE5C04" w:rsidP="00B7640F">
                            <w:pPr>
                              <w:rPr>
                                <w:b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lang w:val="en-NZ"/>
                              </w:rPr>
                              <w:t>Butcher’s paper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2871">
              <w:rPr>
                <w:rFonts w:ascii="Arial" w:hAnsi="Arial" w:cs="Arial"/>
                <w:szCs w:val="24"/>
              </w:rPr>
              <w:t xml:space="preserve">Lesson Topic: </w:t>
            </w:r>
            <w:r w:rsidRPr="00A12871">
              <w:rPr>
                <w:rFonts w:ascii="Arial" w:hAnsi="Arial" w:cs="Arial"/>
                <w:szCs w:val="24"/>
              </w:rPr>
              <w:tab/>
            </w:r>
            <w:r w:rsidRPr="00A12871">
              <w:rPr>
                <w:rFonts w:ascii="Arial" w:hAnsi="Arial" w:cs="Arial"/>
                <w:b w:val="0"/>
                <w:szCs w:val="24"/>
              </w:rPr>
              <w:t>Session 1</w:t>
            </w:r>
            <w:r w:rsidR="00A878E7">
              <w:rPr>
                <w:rFonts w:ascii="Arial" w:hAnsi="Arial" w:cs="Arial"/>
                <w:b w:val="0"/>
                <w:szCs w:val="24"/>
              </w:rPr>
              <w:t>1</w:t>
            </w:r>
            <w:r w:rsidR="00442227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947B29" w:rsidRPr="00A12871">
              <w:rPr>
                <w:rFonts w:ascii="Arial" w:hAnsi="Arial" w:cs="Arial"/>
                <w:b w:val="0"/>
                <w:szCs w:val="24"/>
              </w:rPr>
              <w:t>– Curriculum</w:t>
            </w:r>
            <w:r w:rsidR="00A878E7">
              <w:rPr>
                <w:rFonts w:ascii="Arial" w:hAnsi="Arial" w:cs="Arial"/>
                <w:b w:val="0"/>
                <w:szCs w:val="24"/>
              </w:rPr>
              <w:t xml:space="preserve"> Development </w:t>
            </w:r>
          </w:p>
        </w:tc>
        <w:tc>
          <w:tcPr>
            <w:tcW w:w="2889" w:type="dxa"/>
            <w:gridSpan w:val="3"/>
            <w:shd w:val="clear" w:color="auto" w:fill="EEECE1" w:themeFill="background2"/>
            <w:hideMark/>
          </w:tcPr>
          <w:p w14:paraId="39D1D9FE" w14:textId="77777777" w:rsidR="00B7640F" w:rsidRPr="00A12871" w:rsidRDefault="00B7640F" w:rsidP="00E82045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rFonts w:ascii="Arial" w:hAnsi="Arial" w:cs="Arial"/>
                <w:b/>
                <w:szCs w:val="24"/>
              </w:rPr>
            </w:pPr>
            <w:r w:rsidRPr="00A12871">
              <w:rPr>
                <w:rFonts w:ascii="Arial" w:hAnsi="Arial" w:cs="Arial"/>
                <w:b/>
                <w:szCs w:val="24"/>
              </w:rPr>
              <w:t>Date:</w:t>
            </w:r>
            <w:r w:rsidRPr="00A12871">
              <w:rPr>
                <w:rFonts w:ascii="Arial" w:hAnsi="Arial" w:cs="Arial"/>
                <w:b/>
                <w:szCs w:val="24"/>
              </w:rPr>
              <w:tab/>
            </w:r>
          </w:p>
        </w:tc>
      </w:tr>
      <w:tr w:rsidR="00B7640F" w:rsidRPr="00A12871" w14:paraId="419EE80D" w14:textId="77777777" w:rsidTr="00FB506B">
        <w:trPr>
          <w:cantSplit/>
        </w:trPr>
        <w:tc>
          <w:tcPr>
            <w:tcW w:w="12716" w:type="dxa"/>
            <w:gridSpan w:val="6"/>
            <w:shd w:val="clear" w:color="auto" w:fill="EEECE1" w:themeFill="background2"/>
            <w:hideMark/>
          </w:tcPr>
          <w:p w14:paraId="43FCDBF3" w14:textId="77777777" w:rsidR="00B7640F" w:rsidRPr="00A12871" w:rsidRDefault="00B7640F" w:rsidP="00E82045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szCs w:val="24"/>
              </w:rPr>
              <w:t>Group:</w:t>
            </w:r>
            <w:r w:rsidRPr="00A12871">
              <w:rPr>
                <w:rFonts w:ascii="Arial" w:hAnsi="Arial" w:cs="Arial"/>
                <w:szCs w:val="24"/>
              </w:rPr>
              <w:tab/>
              <w:t xml:space="preserve">SINO Model </w:t>
            </w:r>
            <w:proofErr w:type="spellStart"/>
            <w:r w:rsidRPr="00A12871">
              <w:rPr>
                <w:rFonts w:ascii="Arial" w:hAnsi="Arial" w:cs="Arial"/>
                <w:szCs w:val="24"/>
              </w:rPr>
              <w:t>Programme</w:t>
            </w:r>
            <w:proofErr w:type="spellEnd"/>
          </w:p>
        </w:tc>
        <w:tc>
          <w:tcPr>
            <w:tcW w:w="2889" w:type="dxa"/>
            <w:gridSpan w:val="3"/>
            <w:shd w:val="clear" w:color="auto" w:fill="EEECE1" w:themeFill="background2"/>
            <w:hideMark/>
          </w:tcPr>
          <w:p w14:paraId="568EDC1B" w14:textId="395AF5B8" w:rsidR="00B7640F" w:rsidRPr="00A12871" w:rsidRDefault="00B7640F" w:rsidP="00E82045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rFonts w:ascii="Arial" w:hAnsi="Arial" w:cs="Arial"/>
                <w:b/>
                <w:szCs w:val="24"/>
              </w:rPr>
            </w:pPr>
            <w:r w:rsidRPr="00A12871">
              <w:rPr>
                <w:rFonts w:ascii="Arial" w:hAnsi="Arial" w:cs="Arial"/>
                <w:b/>
                <w:szCs w:val="24"/>
              </w:rPr>
              <w:t>Time:</w:t>
            </w:r>
            <w:r w:rsidRPr="00A12871">
              <w:rPr>
                <w:rFonts w:ascii="Arial" w:hAnsi="Arial" w:cs="Arial"/>
                <w:b/>
                <w:szCs w:val="24"/>
              </w:rPr>
              <w:tab/>
            </w:r>
            <w:r w:rsidRPr="00A12871">
              <w:rPr>
                <w:rFonts w:ascii="Arial" w:hAnsi="Arial" w:cs="Arial"/>
                <w:szCs w:val="24"/>
              </w:rPr>
              <w:t>1.30-</w:t>
            </w:r>
            <w:r w:rsidR="000E0CEF" w:rsidRPr="00A12871">
              <w:rPr>
                <w:rFonts w:ascii="Arial" w:hAnsi="Arial" w:cs="Arial"/>
                <w:szCs w:val="24"/>
              </w:rPr>
              <w:t>4</w:t>
            </w:r>
            <w:r w:rsidRPr="00A12871">
              <w:rPr>
                <w:rFonts w:ascii="Arial" w:hAnsi="Arial" w:cs="Arial"/>
                <w:szCs w:val="24"/>
              </w:rPr>
              <w:t>.30 pm</w:t>
            </w:r>
          </w:p>
        </w:tc>
      </w:tr>
      <w:tr w:rsidR="00B7640F" w:rsidRPr="00A12871" w14:paraId="52FB71FA" w14:textId="77777777" w:rsidTr="00FB506B">
        <w:trPr>
          <w:cantSplit/>
        </w:trPr>
        <w:tc>
          <w:tcPr>
            <w:tcW w:w="15605" w:type="dxa"/>
            <w:gridSpan w:val="9"/>
            <w:hideMark/>
          </w:tcPr>
          <w:p w14:paraId="08391850" w14:textId="77777777" w:rsidR="00B7640F" w:rsidRPr="00A12871" w:rsidRDefault="00B7640F" w:rsidP="00E82045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szCs w:val="24"/>
              </w:rPr>
              <w:t>Learning Outcomes:</w:t>
            </w:r>
          </w:p>
          <w:p w14:paraId="11666385" w14:textId="499DBE56" w:rsidR="00B7640F" w:rsidRDefault="00B7640F" w:rsidP="00E82045">
            <w:pPr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en-NZ"/>
              </w:rPr>
            </w:pPr>
            <w:r w:rsidRPr="00A12871">
              <w:rPr>
                <w:rFonts w:ascii="Arial" w:hAnsi="Arial" w:cs="Arial"/>
                <w:i/>
                <w:color w:val="000000"/>
                <w:sz w:val="24"/>
                <w:szCs w:val="24"/>
                <w:lang w:val="en-NZ"/>
              </w:rPr>
              <w:t xml:space="preserve">By the end of the session you will </w:t>
            </w:r>
            <w:r w:rsidR="00A878E7">
              <w:rPr>
                <w:rFonts w:ascii="Arial" w:hAnsi="Arial" w:cs="Arial"/>
                <w:i/>
                <w:color w:val="000000"/>
                <w:sz w:val="24"/>
                <w:szCs w:val="24"/>
                <w:lang w:val="en-NZ"/>
              </w:rPr>
              <w:t>have</w:t>
            </w:r>
            <w:r w:rsidRPr="00A12871">
              <w:rPr>
                <w:rFonts w:ascii="Arial" w:hAnsi="Arial" w:cs="Arial"/>
                <w:i/>
                <w:color w:val="000000"/>
                <w:sz w:val="24"/>
                <w:szCs w:val="24"/>
                <w:lang w:val="en-NZ"/>
              </w:rPr>
              <w:t>:</w:t>
            </w:r>
          </w:p>
          <w:p w14:paraId="4B3257AA" w14:textId="77777777" w:rsidR="00A878E7" w:rsidRPr="00ED0263" w:rsidRDefault="00A878E7" w:rsidP="00A878E7">
            <w:pPr>
              <w:pStyle w:val="ListParagraph"/>
              <w:numPr>
                <w:ilvl w:val="0"/>
                <w:numId w:val="21"/>
              </w:numPr>
              <w:spacing w:after="200" w:line="360" w:lineRule="auto"/>
              <w:ind w:left="567" w:hanging="567"/>
              <w:rPr>
                <w:rFonts w:cs="Arial"/>
                <w:bCs/>
                <w:sz w:val="24"/>
              </w:rPr>
            </w:pPr>
            <w:r w:rsidRPr="00ED0263">
              <w:rPr>
                <w:rFonts w:cs="Arial"/>
                <w:bCs/>
                <w:sz w:val="24"/>
              </w:rPr>
              <w:t xml:space="preserve">Reviewed at least three models of design for curricula development – models may include </w:t>
            </w:r>
          </w:p>
          <w:p w14:paraId="6559E00F" w14:textId="77777777" w:rsidR="00A878E7" w:rsidRPr="00ED0263" w:rsidRDefault="00A878E7" w:rsidP="00A878E7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ind w:left="1134" w:hanging="567"/>
              <w:rPr>
                <w:rFonts w:cs="Arial"/>
                <w:bCs/>
                <w:sz w:val="24"/>
              </w:rPr>
            </w:pPr>
            <w:r w:rsidRPr="00ED0263">
              <w:rPr>
                <w:rFonts w:cs="Arial"/>
                <w:bCs/>
                <w:sz w:val="24"/>
              </w:rPr>
              <w:t>ADDIE training model</w:t>
            </w:r>
          </w:p>
          <w:p w14:paraId="43F58E58" w14:textId="77777777" w:rsidR="00A878E7" w:rsidRPr="00ED0263" w:rsidRDefault="00A878E7" w:rsidP="00A878E7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ind w:left="1134" w:hanging="567"/>
              <w:rPr>
                <w:rFonts w:cs="Arial"/>
                <w:bCs/>
                <w:sz w:val="24"/>
              </w:rPr>
            </w:pPr>
            <w:r w:rsidRPr="00ED0263">
              <w:rPr>
                <w:rFonts w:eastAsia="Calibri"/>
                <w:sz w:val="24"/>
              </w:rPr>
              <w:t>John Keller’s ARCS Model of Motivational Design</w:t>
            </w:r>
          </w:p>
          <w:p w14:paraId="3E629937" w14:textId="77777777" w:rsidR="00A878E7" w:rsidRPr="00ED0263" w:rsidRDefault="00A878E7" w:rsidP="00A878E7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ind w:left="1134" w:hanging="567"/>
              <w:rPr>
                <w:rFonts w:eastAsia="Calibri" w:cs="Arial"/>
                <w:sz w:val="24"/>
                <w:szCs w:val="24"/>
              </w:rPr>
            </w:pPr>
            <w:r w:rsidRPr="00ED0263">
              <w:rPr>
                <w:rFonts w:cs="Arial"/>
                <w:bCs/>
                <w:sz w:val="24"/>
              </w:rPr>
              <w:t xml:space="preserve">Fink’s Backward Design, </w:t>
            </w:r>
            <w:r w:rsidRPr="00ED0263">
              <w:rPr>
                <w:rFonts w:eastAsia="Calibri" w:cs="Arial"/>
                <w:sz w:val="24"/>
                <w:szCs w:val="24"/>
              </w:rPr>
              <w:t>Dick and Carey’s model of Instructional Design</w:t>
            </w:r>
          </w:p>
          <w:p w14:paraId="679CA540" w14:textId="77777777" w:rsidR="00A878E7" w:rsidRPr="00B50A9C" w:rsidRDefault="00A878E7" w:rsidP="00A878E7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ind w:left="1134" w:hanging="567"/>
              <w:rPr>
                <w:rFonts w:cs="Arial"/>
                <w:bCs/>
                <w:sz w:val="24"/>
              </w:rPr>
            </w:pPr>
            <w:r w:rsidRPr="00ED0263">
              <w:rPr>
                <w:rFonts w:eastAsia="Calibri" w:cs="Arial"/>
                <w:sz w:val="24"/>
                <w:szCs w:val="24"/>
              </w:rPr>
              <w:t>Rapid Instructional Design</w:t>
            </w:r>
            <w:r w:rsidRPr="00ED0263">
              <w:rPr>
                <w:rFonts w:cs="Arial"/>
                <w:noProof/>
                <w:sz w:val="24"/>
                <w:szCs w:val="24"/>
              </w:rPr>
              <w:t xml:space="preserve"> </w:t>
            </w:r>
          </w:p>
          <w:p w14:paraId="1326CFB8" w14:textId="6A663612" w:rsidR="00B7640F" w:rsidRPr="002A7DD0" w:rsidRDefault="00A878E7" w:rsidP="002A7DD0">
            <w:pPr>
              <w:pStyle w:val="ListParagraph"/>
              <w:numPr>
                <w:ilvl w:val="0"/>
                <w:numId w:val="22"/>
              </w:numPr>
              <w:spacing w:after="200" w:line="360" w:lineRule="auto"/>
              <w:ind w:left="1134" w:hanging="567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OS</w:t>
            </w:r>
            <w:r w:rsidR="002A7DD0">
              <w:rPr>
                <w:rFonts w:cs="Arial"/>
                <w:bCs/>
                <w:sz w:val="24"/>
              </w:rPr>
              <w:t>T</w:t>
            </w:r>
            <w:r>
              <w:rPr>
                <w:rFonts w:cs="Arial"/>
                <w:bCs/>
                <w:sz w:val="24"/>
              </w:rPr>
              <w:t>AR model</w:t>
            </w:r>
          </w:p>
        </w:tc>
      </w:tr>
      <w:tr w:rsidR="00B7640F" w:rsidRPr="00A12871" w14:paraId="0D11CEFA" w14:textId="77777777" w:rsidTr="00FB506B">
        <w:trPr>
          <w:cantSplit/>
        </w:trPr>
        <w:tc>
          <w:tcPr>
            <w:tcW w:w="15605" w:type="dxa"/>
            <w:gridSpan w:val="9"/>
            <w:hideMark/>
          </w:tcPr>
          <w:p w14:paraId="13505D23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Room Layout: 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Tables and chairs set up for a conducive working environment – room dependent but must be inclusive suitable for group work  </w:t>
            </w:r>
          </w:p>
        </w:tc>
      </w:tr>
      <w:tr w:rsidR="00B7640F" w:rsidRPr="00A12871" w14:paraId="17CD9903" w14:textId="77777777" w:rsidTr="00D34704">
        <w:tc>
          <w:tcPr>
            <w:tcW w:w="2266" w:type="dxa"/>
            <w:gridSpan w:val="2"/>
            <w:shd w:val="clear" w:color="auto" w:fill="EEECE1" w:themeFill="background2"/>
            <w:hideMark/>
          </w:tcPr>
          <w:p w14:paraId="7F3DF654" w14:textId="77777777" w:rsidR="00B7640F" w:rsidRPr="00A12871" w:rsidRDefault="00B7640F" w:rsidP="00E82045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5968" w:type="dxa"/>
            <w:gridSpan w:val="2"/>
            <w:shd w:val="clear" w:color="auto" w:fill="EEECE1" w:themeFill="background2"/>
            <w:hideMark/>
          </w:tcPr>
          <w:p w14:paraId="071FE67C" w14:textId="77777777" w:rsidR="00B7640F" w:rsidRPr="00A12871" w:rsidRDefault="00B7640F" w:rsidP="00E82045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4655" w:type="dxa"/>
            <w:gridSpan w:val="3"/>
            <w:shd w:val="clear" w:color="auto" w:fill="EEECE1" w:themeFill="background2"/>
            <w:hideMark/>
          </w:tcPr>
          <w:p w14:paraId="6DD9E129" w14:textId="77777777" w:rsidR="00B7640F" w:rsidRPr="00A12871" w:rsidRDefault="00B7640F" w:rsidP="00E82045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Student Activity</w:t>
            </w:r>
          </w:p>
        </w:tc>
        <w:tc>
          <w:tcPr>
            <w:tcW w:w="1444" w:type="dxa"/>
            <w:shd w:val="clear" w:color="auto" w:fill="EEECE1" w:themeFill="background2"/>
            <w:hideMark/>
          </w:tcPr>
          <w:p w14:paraId="5A9FD1FC" w14:textId="77777777" w:rsidR="00B7640F" w:rsidRPr="00A12871" w:rsidRDefault="00B7640F" w:rsidP="00E82045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272" w:type="dxa"/>
            <w:shd w:val="clear" w:color="auto" w:fill="EEECE1" w:themeFill="background2"/>
            <w:hideMark/>
          </w:tcPr>
          <w:p w14:paraId="4047A68F" w14:textId="77777777" w:rsidR="00B7640F" w:rsidRPr="00A12871" w:rsidRDefault="00B7640F" w:rsidP="00E82045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</w:tr>
      <w:tr w:rsidR="00B7640F" w:rsidRPr="00A12871" w14:paraId="232935FE" w14:textId="77777777" w:rsidTr="00D34704">
        <w:trPr>
          <w:trHeight w:val="574"/>
        </w:trPr>
        <w:tc>
          <w:tcPr>
            <w:tcW w:w="8234" w:type="dxa"/>
            <w:gridSpan w:val="4"/>
            <w:shd w:val="clear" w:color="auto" w:fill="92D050"/>
          </w:tcPr>
          <w:p w14:paraId="4573D27E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Opening / karakia and waiata – if starting a new day</w:t>
            </w:r>
          </w:p>
        </w:tc>
        <w:tc>
          <w:tcPr>
            <w:tcW w:w="4655" w:type="dxa"/>
            <w:gridSpan w:val="3"/>
            <w:shd w:val="clear" w:color="auto" w:fill="92D050"/>
          </w:tcPr>
          <w:p w14:paraId="075F13C7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Students to participate</w:t>
            </w:r>
          </w:p>
        </w:tc>
        <w:tc>
          <w:tcPr>
            <w:tcW w:w="1444" w:type="dxa"/>
            <w:shd w:val="clear" w:color="auto" w:fill="92D050"/>
          </w:tcPr>
          <w:p w14:paraId="65867143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Resource booklet with words</w:t>
            </w:r>
          </w:p>
        </w:tc>
        <w:tc>
          <w:tcPr>
            <w:tcW w:w="1272" w:type="dxa"/>
            <w:shd w:val="clear" w:color="auto" w:fill="92D050"/>
          </w:tcPr>
          <w:p w14:paraId="71B40B7A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40F" w:rsidRPr="00A12871" w14:paraId="6DB2E953" w14:textId="77777777" w:rsidTr="00D34704">
        <w:trPr>
          <w:trHeight w:val="574"/>
        </w:trPr>
        <w:tc>
          <w:tcPr>
            <w:tcW w:w="2266" w:type="dxa"/>
            <w:gridSpan w:val="2"/>
          </w:tcPr>
          <w:p w14:paraId="19ABB88B" w14:textId="11A1D56D" w:rsidR="00B7640F" w:rsidRPr="00442227" w:rsidRDefault="00B7640F" w:rsidP="00E82045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Recap previous session </w:t>
            </w:r>
          </w:p>
        </w:tc>
        <w:tc>
          <w:tcPr>
            <w:tcW w:w="5968" w:type="dxa"/>
            <w:gridSpan w:val="2"/>
          </w:tcPr>
          <w:p w14:paraId="6BD36BA9" w14:textId="073814C0" w:rsidR="00B7640F" w:rsidRPr="00A12871" w:rsidRDefault="00442227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Transitioning into learner-centred learning – if activity 31 has been completed this will need reviewing/recapping </w:t>
            </w:r>
          </w:p>
        </w:tc>
        <w:tc>
          <w:tcPr>
            <w:tcW w:w="4655" w:type="dxa"/>
            <w:gridSpan w:val="3"/>
          </w:tcPr>
          <w:p w14:paraId="28D610F5" w14:textId="26B07E18" w:rsidR="00B7640F" w:rsidRPr="00A12871" w:rsidRDefault="00617C75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Share one of the potential challenges and a possible solution </w:t>
            </w:r>
          </w:p>
        </w:tc>
        <w:tc>
          <w:tcPr>
            <w:tcW w:w="1444" w:type="dxa"/>
          </w:tcPr>
          <w:p w14:paraId="37554379" w14:textId="33592F48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5D0A42D6" w14:textId="18E7270A" w:rsidR="00B7640F" w:rsidRPr="00A12871" w:rsidRDefault="00FB506B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B7640F" w:rsidRPr="00A12871">
              <w:rPr>
                <w:rFonts w:ascii="Arial" w:hAnsi="Arial" w:cs="Arial"/>
                <w:bCs/>
                <w:sz w:val="24"/>
                <w:szCs w:val="24"/>
              </w:rPr>
              <w:t xml:space="preserve"> mins</w:t>
            </w:r>
          </w:p>
        </w:tc>
      </w:tr>
      <w:tr w:rsidR="00B7640F" w:rsidRPr="00A12871" w14:paraId="494B0B85" w14:textId="77777777" w:rsidTr="00D34704">
        <w:trPr>
          <w:trHeight w:val="574"/>
        </w:trPr>
        <w:tc>
          <w:tcPr>
            <w:tcW w:w="2266" w:type="dxa"/>
            <w:gridSpan w:val="2"/>
          </w:tcPr>
          <w:p w14:paraId="03AE1057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>Learning outcome and plan of session</w:t>
            </w:r>
          </w:p>
        </w:tc>
        <w:tc>
          <w:tcPr>
            <w:tcW w:w="5968" w:type="dxa"/>
            <w:gridSpan w:val="2"/>
          </w:tcPr>
          <w:p w14:paraId="47B57E65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Share learning outcome and plan for this session</w:t>
            </w:r>
          </w:p>
        </w:tc>
        <w:tc>
          <w:tcPr>
            <w:tcW w:w="4655" w:type="dxa"/>
            <w:gridSpan w:val="3"/>
          </w:tcPr>
          <w:p w14:paraId="18BEC9A7" w14:textId="159D451E" w:rsidR="00687B90" w:rsidRDefault="00687B90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D4FF70" w14:textId="77777777" w:rsidR="00687B90" w:rsidRPr="00687B90" w:rsidRDefault="00687B90" w:rsidP="00687B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14B77" w14:textId="742128E9" w:rsidR="00B7640F" w:rsidRPr="00687B90" w:rsidRDefault="00B7640F" w:rsidP="00687B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A4AC0CA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Ppt</w:t>
            </w:r>
          </w:p>
        </w:tc>
        <w:tc>
          <w:tcPr>
            <w:tcW w:w="1272" w:type="dxa"/>
          </w:tcPr>
          <w:p w14:paraId="50D2FD44" w14:textId="1DA33369" w:rsidR="00B7640F" w:rsidRPr="00A12871" w:rsidRDefault="00FB506B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min</w:t>
            </w:r>
          </w:p>
        </w:tc>
      </w:tr>
      <w:tr w:rsidR="00B7640F" w:rsidRPr="00A12871" w14:paraId="5A563433" w14:textId="77777777" w:rsidTr="00D34704">
        <w:trPr>
          <w:trHeight w:val="574"/>
        </w:trPr>
        <w:tc>
          <w:tcPr>
            <w:tcW w:w="2266" w:type="dxa"/>
            <w:gridSpan w:val="2"/>
          </w:tcPr>
          <w:p w14:paraId="5F05C3C8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>Checking prior knowledge</w:t>
            </w:r>
          </w:p>
        </w:tc>
        <w:tc>
          <w:tcPr>
            <w:tcW w:w="5968" w:type="dxa"/>
            <w:gridSpan w:val="2"/>
          </w:tcPr>
          <w:p w14:paraId="4536FCB6" w14:textId="77777777" w:rsidR="00B7640F" w:rsidRDefault="00617C75" w:rsidP="00617C75">
            <w:p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How many have written a curriculum document before?</w:t>
            </w:r>
          </w:p>
          <w:p w14:paraId="00BD07BD" w14:textId="77777777" w:rsidR="00617C75" w:rsidRDefault="00617C75" w:rsidP="00617C75">
            <w:p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Possibly most have been given teaching plans and told to ‘teach’ </w:t>
            </w:r>
          </w:p>
          <w:p w14:paraId="31DDD634" w14:textId="11F6DF99" w:rsidR="00617C75" w:rsidRPr="00A12871" w:rsidRDefault="00617C75" w:rsidP="00617C75">
            <w:p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 are required to design a module and these models can be used to complete this</w:t>
            </w:r>
          </w:p>
        </w:tc>
        <w:tc>
          <w:tcPr>
            <w:tcW w:w="4655" w:type="dxa"/>
            <w:gridSpan w:val="3"/>
          </w:tcPr>
          <w:p w14:paraId="266F4642" w14:textId="70EABE1C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14:paraId="15E722C1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5F2CF23F" w14:textId="1F434FD5" w:rsidR="00B7640F" w:rsidRPr="00A12871" w:rsidRDefault="00FB506B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 mins</w:t>
            </w:r>
          </w:p>
        </w:tc>
      </w:tr>
      <w:tr w:rsidR="00B7640F" w:rsidRPr="00A12871" w14:paraId="11BB00C6" w14:textId="77777777" w:rsidTr="00D34704">
        <w:trPr>
          <w:trHeight w:val="530"/>
        </w:trPr>
        <w:tc>
          <w:tcPr>
            <w:tcW w:w="2266" w:type="dxa"/>
            <w:gridSpan w:val="2"/>
          </w:tcPr>
          <w:p w14:paraId="381D7626" w14:textId="56285620" w:rsidR="00B7640F" w:rsidRPr="00A12871" w:rsidRDefault="00FA21E4" w:rsidP="00E82045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Content delivery of definition </w:t>
            </w:r>
          </w:p>
        </w:tc>
        <w:tc>
          <w:tcPr>
            <w:tcW w:w="5968" w:type="dxa"/>
            <w:gridSpan w:val="2"/>
          </w:tcPr>
          <w:p w14:paraId="638388DA" w14:textId="25C73101" w:rsidR="00B7640F" w:rsidRPr="00617C75" w:rsidRDefault="00FA21E4" w:rsidP="00617C7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Course design is ….</w:t>
            </w:r>
          </w:p>
        </w:tc>
        <w:tc>
          <w:tcPr>
            <w:tcW w:w="4655" w:type="dxa"/>
            <w:gridSpan w:val="3"/>
          </w:tcPr>
          <w:p w14:paraId="48260D54" w14:textId="7F77B57E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14:paraId="70140A14" w14:textId="314FF496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Ppt 5</w:t>
            </w:r>
          </w:p>
        </w:tc>
        <w:tc>
          <w:tcPr>
            <w:tcW w:w="1272" w:type="dxa"/>
          </w:tcPr>
          <w:p w14:paraId="4BD3A703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40F" w:rsidRPr="00A12871" w14:paraId="2F02AADB" w14:textId="77777777" w:rsidTr="00D34704">
        <w:trPr>
          <w:trHeight w:val="540"/>
        </w:trPr>
        <w:tc>
          <w:tcPr>
            <w:tcW w:w="2266" w:type="dxa"/>
            <w:gridSpan w:val="2"/>
          </w:tcPr>
          <w:p w14:paraId="4E1967DF" w14:textId="4881095B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68" w:type="dxa"/>
            <w:gridSpan w:val="2"/>
          </w:tcPr>
          <w:p w14:paraId="53E187A7" w14:textId="67358264" w:rsidR="00B7640F" w:rsidRPr="00D77DC9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D77DC9">
              <w:rPr>
                <w:rFonts w:ascii="Arial" w:hAnsi="Arial" w:cs="Arial"/>
                <w:bCs/>
                <w:sz w:val="24"/>
                <w:szCs w:val="24"/>
              </w:rPr>
              <w:t>Your experiences – what factors influence the design?</w:t>
            </w:r>
          </w:p>
          <w:p w14:paraId="51B1C592" w14:textId="77777777" w:rsidR="00D77DC9" w:rsidRPr="00D77DC9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D77DC9">
              <w:rPr>
                <w:rFonts w:ascii="Arial" w:hAnsi="Arial" w:cs="Arial"/>
                <w:bCs/>
                <w:sz w:val="24"/>
                <w:szCs w:val="24"/>
              </w:rPr>
              <w:t>What are the key elements included in the design?</w:t>
            </w:r>
          </w:p>
          <w:p w14:paraId="46DCFB2D" w14:textId="25EB7D09" w:rsidR="00D77DC9" w:rsidRPr="00D77DC9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D77DC9">
              <w:rPr>
                <w:rFonts w:ascii="Arial" w:hAnsi="Arial" w:cs="Arial"/>
                <w:bCs/>
                <w:sz w:val="24"/>
                <w:szCs w:val="24"/>
              </w:rPr>
              <w:t>When sharing back look for common points ……</w:t>
            </w:r>
          </w:p>
        </w:tc>
        <w:tc>
          <w:tcPr>
            <w:tcW w:w="4655" w:type="dxa"/>
            <w:gridSpan w:val="3"/>
          </w:tcPr>
          <w:p w14:paraId="269CBF8C" w14:textId="135CF135" w:rsidR="00B7640F" w:rsidRPr="005A5522" w:rsidRDefault="005A5522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5A5522">
              <w:rPr>
                <w:rFonts w:ascii="Arial" w:hAnsi="Arial" w:cs="Arial"/>
                <w:sz w:val="24"/>
                <w:szCs w:val="24"/>
              </w:rPr>
              <w:t>Fold the butcher’s paper in half - Record the elements on one side and factors on the other side of the butcher’s paper</w:t>
            </w:r>
          </w:p>
        </w:tc>
        <w:tc>
          <w:tcPr>
            <w:tcW w:w="1444" w:type="dxa"/>
          </w:tcPr>
          <w:p w14:paraId="666D1B4C" w14:textId="43DF1FED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Ppt 6</w:t>
            </w:r>
          </w:p>
        </w:tc>
        <w:tc>
          <w:tcPr>
            <w:tcW w:w="1272" w:type="dxa"/>
          </w:tcPr>
          <w:p w14:paraId="02BD30B8" w14:textId="778D92BD" w:rsidR="00B7640F" w:rsidRPr="00A12871" w:rsidRDefault="00FB506B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 mins</w:t>
            </w:r>
          </w:p>
        </w:tc>
      </w:tr>
      <w:tr w:rsidR="00B7640F" w:rsidRPr="00A12871" w14:paraId="47DBB8AF" w14:textId="77777777" w:rsidTr="00D34704">
        <w:trPr>
          <w:trHeight w:val="540"/>
        </w:trPr>
        <w:tc>
          <w:tcPr>
            <w:tcW w:w="2266" w:type="dxa"/>
            <w:gridSpan w:val="2"/>
          </w:tcPr>
          <w:p w14:paraId="14616D41" w14:textId="63EDA2EB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Models</w:t>
            </w:r>
          </w:p>
        </w:tc>
        <w:tc>
          <w:tcPr>
            <w:tcW w:w="5968" w:type="dxa"/>
            <w:gridSpan w:val="2"/>
          </w:tcPr>
          <w:p w14:paraId="78A90AFC" w14:textId="458074F6" w:rsidR="00B7640F" w:rsidRPr="00A12871" w:rsidRDefault="00D77DC9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DC9">
              <w:rPr>
                <w:rFonts w:ascii="Arial" w:hAnsi="Arial" w:cs="Arial"/>
                <w:bCs/>
                <w:sz w:val="24"/>
                <w:szCs w:val="24"/>
              </w:rPr>
              <w:t>Review Tyler model on ppt – this is not in resource book as it is considered old but has relevancy when starting out thinking about course design due to its simplicity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3A30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There is a link </w:t>
            </w:r>
            <w:r w:rsidR="00947B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the bottom of the Lesson plan </w:t>
            </w:r>
            <w:r w:rsidR="003A30BF">
              <w:rPr>
                <w:rFonts w:ascii="Arial" w:hAnsi="Arial" w:cs="Arial"/>
                <w:b/>
                <w:bCs/>
                <w:sz w:val="24"/>
                <w:szCs w:val="24"/>
              </w:rPr>
              <w:t>for a video on Tyler – review to check if you want to use it</w:t>
            </w:r>
          </w:p>
        </w:tc>
        <w:tc>
          <w:tcPr>
            <w:tcW w:w="4655" w:type="dxa"/>
            <w:gridSpan w:val="3"/>
          </w:tcPr>
          <w:p w14:paraId="0817647B" w14:textId="1950C2CD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14:paraId="04766AC6" w14:textId="303DA0F1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Ppt 7</w:t>
            </w:r>
          </w:p>
        </w:tc>
        <w:tc>
          <w:tcPr>
            <w:tcW w:w="1272" w:type="dxa"/>
          </w:tcPr>
          <w:p w14:paraId="4DEAE839" w14:textId="4090E343" w:rsidR="00B7640F" w:rsidRPr="00A12871" w:rsidRDefault="00FB506B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 mins</w:t>
            </w:r>
          </w:p>
        </w:tc>
      </w:tr>
      <w:tr w:rsidR="00B7640F" w:rsidRPr="00A12871" w14:paraId="44563AF1" w14:textId="77777777" w:rsidTr="00D34704">
        <w:trPr>
          <w:trHeight w:val="540"/>
        </w:trPr>
        <w:tc>
          <w:tcPr>
            <w:tcW w:w="2266" w:type="dxa"/>
            <w:gridSpan w:val="2"/>
          </w:tcPr>
          <w:p w14:paraId="5348F394" w14:textId="30A381D0" w:rsidR="00B7640F" w:rsidRPr="00D77DC9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68" w:type="dxa"/>
            <w:gridSpan w:val="2"/>
          </w:tcPr>
          <w:p w14:paraId="30B56516" w14:textId="695AB9A0" w:rsidR="00B7640F" w:rsidRPr="00D77DC9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Introduce John Keller’s ARCS and move onto Activity 32 – this is a debate … may need longer than 15–20 mins</w:t>
            </w:r>
          </w:p>
        </w:tc>
        <w:tc>
          <w:tcPr>
            <w:tcW w:w="4655" w:type="dxa"/>
            <w:gridSpan w:val="3"/>
          </w:tcPr>
          <w:p w14:paraId="39F3BB2F" w14:textId="1CC3B2AE" w:rsidR="00B7640F" w:rsidRPr="00D77DC9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D77DC9">
              <w:rPr>
                <w:rFonts w:ascii="Arial" w:hAnsi="Arial" w:cs="Arial"/>
                <w:bCs/>
                <w:sz w:val="24"/>
                <w:szCs w:val="24"/>
              </w:rPr>
              <w:t>Complete activity 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- debate</w:t>
            </w:r>
          </w:p>
        </w:tc>
        <w:tc>
          <w:tcPr>
            <w:tcW w:w="1444" w:type="dxa"/>
          </w:tcPr>
          <w:p w14:paraId="5660CAC5" w14:textId="7BC2770F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Ppt 8</w:t>
            </w:r>
          </w:p>
        </w:tc>
        <w:tc>
          <w:tcPr>
            <w:tcW w:w="1272" w:type="dxa"/>
          </w:tcPr>
          <w:p w14:paraId="5A4FD975" w14:textId="0771EC51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FB506B">
              <w:rPr>
                <w:rFonts w:ascii="Arial" w:hAnsi="Arial" w:cs="Arial"/>
                <w:bCs/>
                <w:sz w:val="24"/>
                <w:szCs w:val="24"/>
              </w:rPr>
              <w:t xml:space="preserve"> mins</w:t>
            </w:r>
          </w:p>
        </w:tc>
      </w:tr>
      <w:tr w:rsidR="00B7640F" w:rsidRPr="00A12871" w14:paraId="543DD3B8" w14:textId="77777777" w:rsidTr="00FB506B">
        <w:trPr>
          <w:trHeight w:val="540"/>
        </w:trPr>
        <w:tc>
          <w:tcPr>
            <w:tcW w:w="15605" w:type="dxa"/>
            <w:gridSpan w:val="9"/>
          </w:tcPr>
          <w:p w14:paraId="3B1FF66F" w14:textId="0BB7D990" w:rsidR="00B7640F" w:rsidRPr="00A12871" w:rsidRDefault="00B7640F" w:rsidP="00E82045">
            <w:pPr>
              <w:spacing w:before="8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break</w:t>
            </w:r>
          </w:p>
        </w:tc>
      </w:tr>
      <w:tr w:rsidR="00B7640F" w:rsidRPr="00A12871" w14:paraId="5BB5866D" w14:textId="77777777" w:rsidTr="00D34704">
        <w:trPr>
          <w:trHeight w:val="540"/>
        </w:trPr>
        <w:tc>
          <w:tcPr>
            <w:tcW w:w="2266" w:type="dxa"/>
            <w:gridSpan w:val="2"/>
          </w:tcPr>
          <w:p w14:paraId="62F01A0D" w14:textId="235D27B0" w:rsidR="00B7640F" w:rsidRPr="00A12871" w:rsidRDefault="00B7640F" w:rsidP="00E82045">
            <w:pPr>
              <w:pStyle w:val="Heading2"/>
              <w:jc w:val="left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5968" w:type="dxa"/>
            <w:gridSpan w:val="2"/>
          </w:tcPr>
          <w:p w14:paraId="59D1F741" w14:textId="7518FD6C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Introduce Backward design and move onto Activity 33 – reinforce this must NOT be a presentation – learners must develop a 5-10 min teaching session that ensures other learners have grasped the ideas behind the other two design models</w:t>
            </w:r>
          </w:p>
        </w:tc>
        <w:tc>
          <w:tcPr>
            <w:tcW w:w="4655" w:type="dxa"/>
            <w:gridSpan w:val="3"/>
          </w:tcPr>
          <w:p w14:paraId="67074C02" w14:textId="6F1F2944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Complete Activity 33 - </w:t>
            </w:r>
          </w:p>
        </w:tc>
        <w:tc>
          <w:tcPr>
            <w:tcW w:w="1444" w:type="dxa"/>
          </w:tcPr>
          <w:p w14:paraId="1DFBC8F0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5F585B5A" w14:textId="3D9319DB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 mins</w:t>
            </w:r>
          </w:p>
        </w:tc>
      </w:tr>
      <w:tr w:rsidR="00B7640F" w:rsidRPr="00A12871" w14:paraId="26B7A589" w14:textId="77777777" w:rsidTr="00FB506B">
        <w:trPr>
          <w:trHeight w:val="540"/>
        </w:trPr>
        <w:tc>
          <w:tcPr>
            <w:tcW w:w="12889" w:type="dxa"/>
            <w:gridSpan w:val="7"/>
          </w:tcPr>
          <w:p w14:paraId="5DF2F1AA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14:paraId="4C2E0071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1BD3C84B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640F" w:rsidRPr="00A12871" w14:paraId="0917069E" w14:textId="77777777" w:rsidTr="00D34704">
        <w:trPr>
          <w:trHeight w:val="613"/>
        </w:trPr>
        <w:tc>
          <w:tcPr>
            <w:tcW w:w="2266" w:type="dxa"/>
            <w:gridSpan w:val="2"/>
          </w:tcPr>
          <w:p w14:paraId="6E564CC3" w14:textId="77777777" w:rsidR="00B7640F" w:rsidRPr="00A12871" w:rsidRDefault="00B7640F" w:rsidP="00E82045">
            <w:pPr>
              <w:pStyle w:val="Heading3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5968" w:type="dxa"/>
            <w:gridSpan w:val="2"/>
          </w:tcPr>
          <w:p w14:paraId="7FCBC66D" w14:textId="44B9A4F5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Introduce ADDIE model – use the ppt and refer back to resource book, then put into practice with Activity 34</w:t>
            </w:r>
            <w:r w:rsidR="00947B29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947B29" w:rsidRPr="00947B29">
              <w:rPr>
                <w:rFonts w:ascii="Arial" w:hAnsi="Arial" w:cs="Arial"/>
                <w:b/>
                <w:bCs/>
                <w:sz w:val="24"/>
                <w:szCs w:val="24"/>
              </w:rPr>
              <w:t>Video link at bottom of lesson plan for use as required.</w:t>
            </w:r>
            <w:r w:rsidR="00947B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55" w:type="dxa"/>
            <w:gridSpan w:val="3"/>
          </w:tcPr>
          <w:p w14:paraId="478851E3" w14:textId="26132FBB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Complete Activity 34</w:t>
            </w:r>
          </w:p>
        </w:tc>
        <w:tc>
          <w:tcPr>
            <w:tcW w:w="1444" w:type="dxa"/>
          </w:tcPr>
          <w:p w14:paraId="53BA48E8" w14:textId="2E2F221D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14:paraId="2C8BC526" w14:textId="4EF0E55F" w:rsidR="00B7640F" w:rsidRPr="00A12871" w:rsidRDefault="00D77DC9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 mins</w:t>
            </w:r>
            <w:bookmarkStart w:id="0" w:name="_GoBack"/>
            <w:bookmarkEnd w:id="0"/>
          </w:p>
        </w:tc>
      </w:tr>
      <w:tr w:rsidR="00FB506B" w:rsidRPr="00A12871" w14:paraId="36CC0ABB" w14:textId="77777777" w:rsidTr="0054513F">
        <w:trPr>
          <w:trHeight w:val="613"/>
        </w:trPr>
        <w:tc>
          <w:tcPr>
            <w:tcW w:w="15605" w:type="dxa"/>
            <w:gridSpan w:val="9"/>
          </w:tcPr>
          <w:p w14:paraId="78858F01" w14:textId="6B06AB82" w:rsidR="00FB506B" w:rsidRPr="00A12871" w:rsidRDefault="00FB506B" w:rsidP="00947B29">
            <w:pPr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B506B">
              <w:rPr>
                <w:rFonts w:ascii="Arial" w:hAnsi="Arial" w:cs="Arial"/>
                <w:bCs/>
                <w:i/>
                <w:sz w:val="24"/>
                <w:szCs w:val="24"/>
              </w:rPr>
              <w:t>Finish session at a suitable place and continue with course design in next session (12)</w:t>
            </w:r>
            <w:r w:rsidR="00947B29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– learning outcomes will be achieved by the end of session 12</w:t>
            </w:r>
          </w:p>
        </w:tc>
      </w:tr>
      <w:tr w:rsidR="00F6159E" w:rsidRPr="00A12871" w14:paraId="4D49964E" w14:textId="77777777" w:rsidTr="0054513F">
        <w:trPr>
          <w:trHeight w:val="613"/>
        </w:trPr>
        <w:tc>
          <w:tcPr>
            <w:tcW w:w="15605" w:type="dxa"/>
            <w:gridSpan w:val="9"/>
          </w:tcPr>
          <w:p w14:paraId="36CF645A" w14:textId="1A18AC75" w:rsidR="00F6159E" w:rsidRPr="00A12871" w:rsidRDefault="00F6159E" w:rsidP="00947B29">
            <w:pPr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Check who is doing cultural share for next session.</w:t>
            </w:r>
          </w:p>
        </w:tc>
      </w:tr>
      <w:tr w:rsidR="00B7640F" w:rsidRPr="00A12871" w14:paraId="47670778" w14:textId="77777777" w:rsidTr="00EB56C9">
        <w:trPr>
          <w:cantSplit/>
          <w:trHeight w:val="1134"/>
        </w:trPr>
        <w:tc>
          <w:tcPr>
            <w:tcW w:w="1005" w:type="dxa"/>
            <w:textDirection w:val="btLr"/>
          </w:tcPr>
          <w:p w14:paraId="59953FE8" w14:textId="77777777" w:rsidR="00B7640F" w:rsidRPr="00A12871" w:rsidRDefault="00B7640F" w:rsidP="00EB56C9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Review of session:</w:t>
            </w:r>
          </w:p>
          <w:p w14:paraId="4DC18BAF" w14:textId="77777777" w:rsidR="00B7640F" w:rsidRPr="00A12871" w:rsidRDefault="00B7640F" w:rsidP="00EB56C9">
            <w:pPr>
              <w:spacing w:before="80"/>
              <w:ind w:left="113" w:right="11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1518A1B4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went well?</w:t>
            </w:r>
          </w:p>
          <w:p w14:paraId="6D0023CB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6A25CC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38D11C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BAFC61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7113F0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16E462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304469BB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did not work at all?</w:t>
            </w:r>
          </w:p>
          <w:p w14:paraId="4B98F483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4"/>
          </w:tcPr>
          <w:p w14:paraId="45E92DAA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will I change?</w:t>
            </w:r>
          </w:p>
          <w:p w14:paraId="1D89B810" w14:textId="77777777" w:rsidR="00B7640F" w:rsidRPr="00A12871" w:rsidRDefault="00B7640F" w:rsidP="00E82045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4C2F2BB" w14:textId="266D3E3E" w:rsidR="003A30BF" w:rsidRPr="00966145" w:rsidRDefault="003A30BF">
      <w:pPr>
        <w:spacing w:after="200" w:line="276" w:lineRule="auto"/>
        <w:rPr>
          <w:rFonts w:ascii="Arial" w:hAnsi="Arial" w:cs="Arial"/>
          <w:b/>
          <w:sz w:val="24"/>
          <w:szCs w:val="24"/>
          <w:highlight w:val="green"/>
        </w:rPr>
      </w:pPr>
      <w:r w:rsidRPr="00966145">
        <w:rPr>
          <w:rFonts w:ascii="Arial" w:hAnsi="Arial" w:cs="Arial"/>
          <w:b/>
          <w:sz w:val="24"/>
          <w:szCs w:val="24"/>
          <w:highlight w:val="green"/>
        </w:rPr>
        <w:t xml:space="preserve">Optional extra </w:t>
      </w:r>
    </w:p>
    <w:p w14:paraId="4BF6BFF3" w14:textId="161C28F1" w:rsidR="003A30BF" w:rsidRPr="00966145" w:rsidRDefault="005D184D" w:rsidP="003A30BF">
      <w:pPr>
        <w:spacing w:after="200" w:line="276" w:lineRule="auto"/>
        <w:rPr>
          <w:rFonts w:ascii="Arial" w:hAnsi="Arial" w:cs="Arial"/>
          <w:b/>
          <w:sz w:val="24"/>
          <w:szCs w:val="24"/>
          <w:highlight w:val="green"/>
        </w:rPr>
      </w:pPr>
      <w:hyperlink r:id="rId12" w:history="1">
        <w:r w:rsidR="003A30BF" w:rsidRPr="00966145">
          <w:rPr>
            <w:rStyle w:val="Hyperlink"/>
            <w:rFonts w:ascii="Arial" w:hAnsi="Arial" w:cs="Arial"/>
            <w:b/>
            <w:sz w:val="24"/>
            <w:szCs w:val="24"/>
            <w:highlight w:val="green"/>
          </w:rPr>
          <w:t>https://www.youtube.com/watch?v=BhLIiF9QyTo</w:t>
        </w:r>
      </w:hyperlink>
      <w:r w:rsidR="003A30BF" w:rsidRPr="00966145">
        <w:rPr>
          <w:rFonts w:ascii="Arial" w:hAnsi="Arial" w:cs="Arial"/>
          <w:b/>
          <w:sz w:val="24"/>
          <w:szCs w:val="24"/>
          <w:highlight w:val="green"/>
        </w:rPr>
        <w:t xml:space="preserve"> video on ADDIE </w:t>
      </w:r>
    </w:p>
    <w:p w14:paraId="39C4BF96" w14:textId="14F2B2A4" w:rsidR="003A30BF" w:rsidRDefault="005D184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hyperlink r:id="rId13" w:history="1">
        <w:r w:rsidR="003A30BF" w:rsidRPr="00966145">
          <w:rPr>
            <w:rStyle w:val="Hyperlink"/>
            <w:rFonts w:ascii="Arial" w:hAnsi="Arial" w:cs="Arial"/>
            <w:b/>
            <w:sz w:val="24"/>
            <w:szCs w:val="24"/>
            <w:highlight w:val="green"/>
          </w:rPr>
          <w:t>https://www.youtube.com/watch?v=zenN0RZvLBk</w:t>
        </w:r>
      </w:hyperlink>
      <w:r w:rsidR="003A30BF" w:rsidRPr="00966145">
        <w:rPr>
          <w:rFonts w:ascii="Arial" w:hAnsi="Arial" w:cs="Arial"/>
          <w:b/>
          <w:sz w:val="24"/>
          <w:szCs w:val="24"/>
          <w:highlight w:val="green"/>
        </w:rPr>
        <w:t xml:space="preserve"> use this for introducing Tyler method</w:t>
      </w:r>
    </w:p>
    <w:sectPr w:rsidR="003A30BF" w:rsidSect="00156E3F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4DA9D" w14:textId="77777777" w:rsidR="005D184D" w:rsidRDefault="005D184D" w:rsidP="004B38C4">
      <w:r>
        <w:separator/>
      </w:r>
    </w:p>
  </w:endnote>
  <w:endnote w:type="continuationSeparator" w:id="0">
    <w:p w14:paraId="494D3619" w14:textId="77777777" w:rsidR="005D184D" w:rsidRDefault="005D184D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310CF664" w:rsidR="00CE5C04" w:rsidRPr="00687B90" w:rsidRDefault="00687B90" w:rsidP="00687B90">
    <w:pPr>
      <w:pStyle w:val="Footer"/>
      <w:tabs>
        <w:tab w:val="clear" w:pos="4513"/>
        <w:tab w:val="clear" w:pos="9026"/>
        <w:tab w:val="right" w:pos="13892"/>
      </w:tabs>
      <w:rPr>
        <w:rFonts w:ascii="Arial" w:hAnsi="Arial" w:cs="Arial"/>
        <w:i/>
        <w:sz w:val="18"/>
        <w:szCs w:val="18"/>
      </w:rPr>
    </w:pPr>
    <w:r w:rsidRPr="00687B90">
      <w:rPr>
        <w:rFonts w:ascii="Arial" w:hAnsi="Arial" w:cs="Arial"/>
        <w:i/>
        <w:sz w:val="18"/>
        <w:szCs w:val="18"/>
      </w:rPr>
      <w:t>Session eleven</w:t>
    </w:r>
    <w:r w:rsidRPr="00687B90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4044555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87B90">
          <w:rPr>
            <w:rFonts w:ascii="Arial" w:hAnsi="Arial" w:cs="Arial"/>
            <w:i/>
            <w:sz w:val="18"/>
            <w:szCs w:val="18"/>
          </w:rPr>
          <w:fldChar w:fldCharType="begin"/>
        </w:r>
        <w:r w:rsidRPr="00687B90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687B90">
          <w:rPr>
            <w:rFonts w:ascii="Arial" w:hAnsi="Arial" w:cs="Arial"/>
            <w:i/>
            <w:sz w:val="18"/>
            <w:szCs w:val="18"/>
          </w:rPr>
          <w:fldChar w:fldCharType="separate"/>
        </w:r>
        <w:r w:rsidRPr="00687B90">
          <w:rPr>
            <w:rFonts w:ascii="Arial" w:hAnsi="Arial" w:cs="Arial"/>
            <w:i/>
            <w:noProof/>
            <w:sz w:val="18"/>
            <w:szCs w:val="18"/>
          </w:rPr>
          <w:t>2</w:t>
        </w:r>
        <w:r w:rsidRPr="00687B90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1087" w14:textId="77777777" w:rsidR="005D184D" w:rsidRDefault="005D184D" w:rsidP="004B38C4">
      <w:r>
        <w:separator/>
      </w:r>
    </w:p>
  </w:footnote>
  <w:footnote w:type="continuationSeparator" w:id="0">
    <w:p w14:paraId="506EF297" w14:textId="77777777" w:rsidR="005D184D" w:rsidRDefault="005D184D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19D"/>
    <w:multiLevelType w:val="hybridMultilevel"/>
    <w:tmpl w:val="DB52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090"/>
    <w:multiLevelType w:val="hybridMultilevel"/>
    <w:tmpl w:val="A05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23DE"/>
    <w:multiLevelType w:val="hybridMultilevel"/>
    <w:tmpl w:val="6E1CA260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3" w15:restartNumberingAfterBreak="0">
    <w:nsid w:val="134F7E3E"/>
    <w:multiLevelType w:val="multilevel"/>
    <w:tmpl w:val="EA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F1495"/>
    <w:multiLevelType w:val="hybridMultilevel"/>
    <w:tmpl w:val="219E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BAE"/>
    <w:multiLevelType w:val="hybridMultilevel"/>
    <w:tmpl w:val="84D679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1CB"/>
    <w:multiLevelType w:val="hybridMultilevel"/>
    <w:tmpl w:val="E346A6D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51B74"/>
    <w:multiLevelType w:val="hybridMultilevel"/>
    <w:tmpl w:val="D9483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4504"/>
    <w:multiLevelType w:val="hybridMultilevel"/>
    <w:tmpl w:val="C1AEC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3797A"/>
    <w:multiLevelType w:val="hybridMultilevel"/>
    <w:tmpl w:val="3318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9089D"/>
    <w:multiLevelType w:val="hybridMultilevel"/>
    <w:tmpl w:val="FF6441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84286"/>
    <w:multiLevelType w:val="hybridMultilevel"/>
    <w:tmpl w:val="AA9A446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450041F5"/>
    <w:multiLevelType w:val="hybridMultilevel"/>
    <w:tmpl w:val="21C4BF1C"/>
    <w:lvl w:ilvl="0" w:tplc="1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6" w15:restartNumberingAfterBreak="0">
    <w:nsid w:val="45C97CD9"/>
    <w:multiLevelType w:val="hybridMultilevel"/>
    <w:tmpl w:val="C31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B3C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794F0E"/>
    <w:multiLevelType w:val="hybridMultilevel"/>
    <w:tmpl w:val="02C0E352"/>
    <w:lvl w:ilvl="0" w:tplc="534A9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0A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E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8D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88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6F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88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43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1F4832"/>
    <w:multiLevelType w:val="hybridMultilevel"/>
    <w:tmpl w:val="E18671B6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0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76395"/>
    <w:multiLevelType w:val="hybridMultilevel"/>
    <w:tmpl w:val="173A8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76FE6"/>
    <w:multiLevelType w:val="hybridMultilevel"/>
    <w:tmpl w:val="66400F4E"/>
    <w:lvl w:ilvl="0" w:tplc="2E1AE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4" w15:restartNumberingAfterBreak="0">
    <w:nsid w:val="70BF28AB"/>
    <w:multiLevelType w:val="hybridMultilevel"/>
    <w:tmpl w:val="DD12B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93AEF"/>
    <w:multiLevelType w:val="hybridMultilevel"/>
    <w:tmpl w:val="1FBE0D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24234"/>
    <w:multiLevelType w:val="hybridMultilevel"/>
    <w:tmpl w:val="EAE84526"/>
    <w:lvl w:ilvl="0" w:tplc="1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F6065"/>
    <w:multiLevelType w:val="hybridMultilevel"/>
    <w:tmpl w:val="ECC02642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 w15:restartNumberingAfterBreak="0">
    <w:nsid w:val="7D5F7CE0"/>
    <w:multiLevelType w:val="hybridMultilevel"/>
    <w:tmpl w:val="EAB85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38EC"/>
    <w:multiLevelType w:val="hybridMultilevel"/>
    <w:tmpl w:val="FF44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0"/>
  </w:num>
  <w:num w:numId="5">
    <w:abstractNumId w:val="12"/>
  </w:num>
  <w:num w:numId="6">
    <w:abstractNumId w:val="23"/>
  </w:num>
  <w:num w:numId="7">
    <w:abstractNumId w:val="2"/>
  </w:num>
  <w:num w:numId="8">
    <w:abstractNumId w:val="18"/>
  </w:num>
  <w:num w:numId="9">
    <w:abstractNumId w:val="21"/>
  </w:num>
  <w:num w:numId="10">
    <w:abstractNumId w:val="26"/>
  </w:num>
  <w:num w:numId="11">
    <w:abstractNumId w:val="24"/>
  </w:num>
  <w:num w:numId="12">
    <w:abstractNumId w:val="3"/>
  </w:num>
  <w:num w:numId="13">
    <w:abstractNumId w:val="22"/>
  </w:num>
  <w:num w:numId="14">
    <w:abstractNumId w:val="8"/>
  </w:num>
  <w:num w:numId="15">
    <w:abstractNumId w:val="19"/>
  </w:num>
  <w:num w:numId="16">
    <w:abstractNumId w:val="9"/>
  </w:num>
  <w:num w:numId="17">
    <w:abstractNumId w:val="17"/>
  </w:num>
  <w:num w:numId="18">
    <w:abstractNumId w:val="28"/>
  </w:num>
  <w:num w:numId="19">
    <w:abstractNumId w:val="5"/>
  </w:num>
  <w:num w:numId="20">
    <w:abstractNumId w:val="25"/>
  </w:num>
  <w:num w:numId="21">
    <w:abstractNumId w:val="11"/>
  </w:num>
  <w:num w:numId="22">
    <w:abstractNumId w:val="6"/>
  </w:num>
  <w:num w:numId="23">
    <w:abstractNumId w:val="10"/>
  </w:num>
  <w:num w:numId="24">
    <w:abstractNumId w:val="4"/>
  </w:num>
  <w:num w:numId="25">
    <w:abstractNumId w:val="0"/>
  </w:num>
  <w:num w:numId="26">
    <w:abstractNumId w:val="16"/>
  </w:num>
  <w:num w:numId="27">
    <w:abstractNumId w:val="1"/>
  </w:num>
  <w:num w:numId="28">
    <w:abstractNumId w:val="29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056D0"/>
    <w:rsid w:val="000158EF"/>
    <w:rsid w:val="00015EA6"/>
    <w:rsid w:val="00033F29"/>
    <w:rsid w:val="0003452C"/>
    <w:rsid w:val="00051BC8"/>
    <w:rsid w:val="00070C8E"/>
    <w:rsid w:val="000A6111"/>
    <w:rsid w:val="000C113D"/>
    <w:rsid w:val="000D0A10"/>
    <w:rsid w:val="000D2E08"/>
    <w:rsid w:val="000E0C8E"/>
    <w:rsid w:val="000E0CEF"/>
    <w:rsid w:val="000F48D7"/>
    <w:rsid w:val="0012401B"/>
    <w:rsid w:val="001375D9"/>
    <w:rsid w:val="00156E3F"/>
    <w:rsid w:val="00161A4C"/>
    <w:rsid w:val="00166860"/>
    <w:rsid w:val="00170B12"/>
    <w:rsid w:val="00171D58"/>
    <w:rsid w:val="00172899"/>
    <w:rsid w:val="0019377A"/>
    <w:rsid w:val="001B4493"/>
    <w:rsid w:val="001E51FC"/>
    <w:rsid w:val="001F3926"/>
    <w:rsid w:val="00205D6D"/>
    <w:rsid w:val="002209C0"/>
    <w:rsid w:val="00221270"/>
    <w:rsid w:val="00241498"/>
    <w:rsid w:val="002456C3"/>
    <w:rsid w:val="0025149C"/>
    <w:rsid w:val="002617F7"/>
    <w:rsid w:val="002714BD"/>
    <w:rsid w:val="00285A43"/>
    <w:rsid w:val="002936D0"/>
    <w:rsid w:val="00294617"/>
    <w:rsid w:val="002A5676"/>
    <w:rsid w:val="002A7DD0"/>
    <w:rsid w:val="002B54A6"/>
    <w:rsid w:val="002F0AAA"/>
    <w:rsid w:val="00345ED4"/>
    <w:rsid w:val="003549D8"/>
    <w:rsid w:val="003608F0"/>
    <w:rsid w:val="0036676E"/>
    <w:rsid w:val="003711D5"/>
    <w:rsid w:val="00395BA3"/>
    <w:rsid w:val="003A30BF"/>
    <w:rsid w:val="003E0871"/>
    <w:rsid w:val="003E09C1"/>
    <w:rsid w:val="003F0BCA"/>
    <w:rsid w:val="003F16F5"/>
    <w:rsid w:val="00432624"/>
    <w:rsid w:val="004363C6"/>
    <w:rsid w:val="00442227"/>
    <w:rsid w:val="004451FD"/>
    <w:rsid w:val="004532F9"/>
    <w:rsid w:val="00470065"/>
    <w:rsid w:val="00475EAC"/>
    <w:rsid w:val="004851A0"/>
    <w:rsid w:val="004920B3"/>
    <w:rsid w:val="00492C85"/>
    <w:rsid w:val="004B38C4"/>
    <w:rsid w:val="004C2B0A"/>
    <w:rsid w:val="004C7EC2"/>
    <w:rsid w:val="004D14D6"/>
    <w:rsid w:val="004D7961"/>
    <w:rsid w:val="004E4F19"/>
    <w:rsid w:val="00501BF0"/>
    <w:rsid w:val="00524B3C"/>
    <w:rsid w:val="0054513F"/>
    <w:rsid w:val="005674A0"/>
    <w:rsid w:val="0058000A"/>
    <w:rsid w:val="005A5522"/>
    <w:rsid w:val="005B3218"/>
    <w:rsid w:val="005D184D"/>
    <w:rsid w:val="005D67CB"/>
    <w:rsid w:val="00607D1A"/>
    <w:rsid w:val="0061295D"/>
    <w:rsid w:val="00617C75"/>
    <w:rsid w:val="00632BD0"/>
    <w:rsid w:val="00633D5C"/>
    <w:rsid w:val="0064727B"/>
    <w:rsid w:val="006555DD"/>
    <w:rsid w:val="00687B90"/>
    <w:rsid w:val="00696887"/>
    <w:rsid w:val="006C6035"/>
    <w:rsid w:val="006D11F8"/>
    <w:rsid w:val="007032A0"/>
    <w:rsid w:val="00710729"/>
    <w:rsid w:val="007171E8"/>
    <w:rsid w:val="00744A22"/>
    <w:rsid w:val="00752CEE"/>
    <w:rsid w:val="00757960"/>
    <w:rsid w:val="0077060F"/>
    <w:rsid w:val="00781D4B"/>
    <w:rsid w:val="00790D70"/>
    <w:rsid w:val="007919E0"/>
    <w:rsid w:val="00796357"/>
    <w:rsid w:val="007B53D7"/>
    <w:rsid w:val="007E277F"/>
    <w:rsid w:val="007E7F6A"/>
    <w:rsid w:val="00832E2A"/>
    <w:rsid w:val="00840C52"/>
    <w:rsid w:val="00890E91"/>
    <w:rsid w:val="00900B74"/>
    <w:rsid w:val="00906368"/>
    <w:rsid w:val="00907E75"/>
    <w:rsid w:val="00947B29"/>
    <w:rsid w:val="00960C4D"/>
    <w:rsid w:val="00961BCC"/>
    <w:rsid w:val="009645D4"/>
    <w:rsid w:val="00966145"/>
    <w:rsid w:val="00972878"/>
    <w:rsid w:val="009B4746"/>
    <w:rsid w:val="009E0F4F"/>
    <w:rsid w:val="009E1100"/>
    <w:rsid w:val="009E19B3"/>
    <w:rsid w:val="009F1046"/>
    <w:rsid w:val="009F6D8B"/>
    <w:rsid w:val="00A12871"/>
    <w:rsid w:val="00A31000"/>
    <w:rsid w:val="00A830B7"/>
    <w:rsid w:val="00A878E7"/>
    <w:rsid w:val="00A90129"/>
    <w:rsid w:val="00AC3F3C"/>
    <w:rsid w:val="00AD01DE"/>
    <w:rsid w:val="00AD45B1"/>
    <w:rsid w:val="00AF06EA"/>
    <w:rsid w:val="00B11696"/>
    <w:rsid w:val="00B23CFF"/>
    <w:rsid w:val="00B34B37"/>
    <w:rsid w:val="00B34CCB"/>
    <w:rsid w:val="00B4787A"/>
    <w:rsid w:val="00B52158"/>
    <w:rsid w:val="00B537EC"/>
    <w:rsid w:val="00B556E8"/>
    <w:rsid w:val="00B7640F"/>
    <w:rsid w:val="00BA0B59"/>
    <w:rsid w:val="00BB0D94"/>
    <w:rsid w:val="00BC32EB"/>
    <w:rsid w:val="00BF5D47"/>
    <w:rsid w:val="00C46033"/>
    <w:rsid w:val="00C476F6"/>
    <w:rsid w:val="00C4799A"/>
    <w:rsid w:val="00C62CAC"/>
    <w:rsid w:val="00C90CDE"/>
    <w:rsid w:val="00CA0248"/>
    <w:rsid w:val="00CA4397"/>
    <w:rsid w:val="00CA4411"/>
    <w:rsid w:val="00CA4D36"/>
    <w:rsid w:val="00CC13CF"/>
    <w:rsid w:val="00CC44E1"/>
    <w:rsid w:val="00CD38E4"/>
    <w:rsid w:val="00CD49C5"/>
    <w:rsid w:val="00CE0F4A"/>
    <w:rsid w:val="00CE5C04"/>
    <w:rsid w:val="00D0394E"/>
    <w:rsid w:val="00D26382"/>
    <w:rsid w:val="00D34704"/>
    <w:rsid w:val="00D42420"/>
    <w:rsid w:val="00D63EB0"/>
    <w:rsid w:val="00D71229"/>
    <w:rsid w:val="00D77DC9"/>
    <w:rsid w:val="00DC68CB"/>
    <w:rsid w:val="00DE3D33"/>
    <w:rsid w:val="00E10B4E"/>
    <w:rsid w:val="00E3412C"/>
    <w:rsid w:val="00E57F0C"/>
    <w:rsid w:val="00E76C43"/>
    <w:rsid w:val="00E77E28"/>
    <w:rsid w:val="00E82045"/>
    <w:rsid w:val="00E82CA7"/>
    <w:rsid w:val="00EB56C9"/>
    <w:rsid w:val="00EC6723"/>
    <w:rsid w:val="00EE7CC9"/>
    <w:rsid w:val="00EF1439"/>
    <w:rsid w:val="00EF7607"/>
    <w:rsid w:val="00F05320"/>
    <w:rsid w:val="00F33CBF"/>
    <w:rsid w:val="00F35187"/>
    <w:rsid w:val="00F40F51"/>
    <w:rsid w:val="00F6159E"/>
    <w:rsid w:val="00F76DBF"/>
    <w:rsid w:val="00FA21E4"/>
    <w:rsid w:val="00FB506B"/>
    <w:rsid w:val="00FC0FA8"/>
    <w:rsid w:val="00FC639C"/>
    <w:rsid w:val="00FD5DC3"/>
    <w:rsid w:val="00FE6C99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BFA7D"/>
  <w15:docId w15:val="{DB082AE1-EC83-4CAC-9BCA-D164BCC4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B32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3E08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tro">
    <w:name w:val="Normal Intro"/>
    <w:basedOn w:val="Normal"/>
    <w:link w:val="NormalIntroChar"/>
    <w:qFormat/>
    <w:locked/>
    <w:rsid w:val="00D71229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D7122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zenN0RZvLB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BhLIiF9QyT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20c34e5-3de5-4711-b8de-78f3088d3d0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fa892faf42e9cfa7de27b41134ec3e47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e533c71d7e8317f594e382cba05847f8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E226-5865-43E4-B42E-2BCA830A7BF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621F615-9108-4EE5-B3EC-30DFB4B7C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13815-B7F7-4009-898B-A34953177237}">
  <ds:schemaRefs>
    <ds:schemaRef ds:uri="http://schemas.microsoft.com/office/2006/metadata/properties"/>
    <ds:schemaRef ds:uri="http://schemas.microsoft.com/office/infopath/2007/PartnerControls"/>
    <ds:schemaRef ds:uri="F9234BC5-676D-41D9-98CB-EAC5CD0817FE"/>
    <ds:schemaRef ds:uri="f9234bc5-676d-41d9-98cb-eac5cd0817fe"/>
  </ds:schemaRefs>
</ds:datastoreItem>
</file>

<file path=customXml/itemProps4.xml><?xml version="1.0" encoding="utf-8"?>
<ds:datastoreItem xmlns:ds="http://schemas.openxmlformats.org/officeDocument/2006/customXml" ds:itemID="{C34CA237-9A11-48D9-B611-774AFDC90C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982221-F218-234E-ABB4-4483239E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James</dc:creator>
  <cp:keywords/>
  <dc:description/>
  <cp:lastModifiedBy>Ruby Day</cp:lastModifiedBy>
  <cp:revision>4</cp:revision>
  <cp:lastPrinted>2019-07-08T04:56:00Z</cp:lastPrinted>
  <dcterms:created xsi:type="dcterms:W3CDTF">2019-07-07T06:25:00Z</dcterms:created>
  <dcterms:modified xsi:type="dcterms:W3CDTF">2019-07-08T04:56:00Z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</Properties>
</file>