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6"/>
        <w:gridCol w:w="2409"/>
        <w:gridCol w:w="1985"/>
        <w:gridCol w:w="1213"/>
        <w:gridCol w:w="2898"/>
        <w:gridCol w:w="329"/>
        <w:gridCol w:w="1914"/>
        <w:gridCol w:w="2304"/>
      </w:tblGrid>
      <w:tr w:rsidR="0061059D" w:rsidRPr="009579D7" w14:paraId="49375FA1" w14:textId="77777777" w:rsidTr="004B63AC">
        <w:trPr>
          <w:cantSplit/>
        </w:trPr>
        <w:tc>
          <w:tcPr>
            <w:tcW w:w="11594" w:type="dxa"/>
            <w:gridSpan w:val="7"/>
          </w:tcPr>
          <w:p w14:paraId="49375F9F" w14:textId="60620609" w:rsidR="0061059D" w:rsidRPr="009579D7" w:rsidRDefault="00BA4BA3" w:rsidP="00BA4BA3">
            <w:pPr>
              <w:pStyle w:val="Heading1"/>
              <w:tabs>
                <w:tab w:val="left" w:pos="2294"/>
                <w:tab w:val="left" w:pos="395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Session 1: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</w:r>
            <w:r w:rsidR="0061059D" w:rsidRPr="009579D7">
              <w:rPr>
                <w:rFonts w:ascii="Arial" w:hAnsi="Arial" w:cs="Arial"/>
                <w:b w:val="0"/>
                <w:sz w:val="20"/>
              </w:rPr>
              <w:t>Lesson Topic:</w:t>
            </w:r>
            <w:r w:rsidR="0061059D" w:rsidRPr="009579D7">
              <w:rPr>
                <w:rFonts w:ascii="Arial" w:hAnsi="Arial" w:cs="Arial"/>
                <w:b w:val="0"/>
                <w:sz w:val="20"/>
              </w:rPr>
              <w:tab/>
            </w:r>
            <w:r w:rsidRPr="009579D7">
              <w:rPr>
                <w:rFonts w:ascii="Arial" w:hAnsi="Arial" w:cs="Arial"/>
                <w:b w:val="0"/>
                <w:sz w:val="20"/>
              </w:rPr>
              <w:t>E</w:t>
            </w:r>
            <w:r w:rsidR="00B25466" w:rsidRPr="009579D7">
              <w:rPr>
                <w:rFonts w:ascii="Arial" w:hAnsi="Arial" w:cs="Arial"/>
                <w:b w:val="0"/>
                <w:sz w:val="20"/>
              </w:rPr>
              <w:t>xisting perceptions of assessment</w:t>
            </w:r>
          </w:p>
        </w:tc>
        <w:tc>
          <w:tcPr>
            <w:tcW w:w="2304" w:type="dxa"/>
          </w:tcPr>
          <w:p w14:paraId="49375FA0" w14:textId="6F7C04C2" w:rsidR="0061059D" w:rsidRPr="009579D7" w:rsidRDefault="0061059D" w:rsidP="004C06B5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</w:r>
            <w:r w:rsidR="006244AE" w:rsidRPr="009579D7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1059D" w:rsidRPr="009579D7" w14:paraId="49375FA5" w14:textId="77777777" w:rsidTr="004B63AC">
        <w:trPr>
          <w:cantSplit/>
          <w:trHeight w:val="370"/>
        </w:trPr>
        <w:tc>
          <w:tcPr>
            <w:tcW w:w="11594" w:type="dxa"/>
            <w:gridSpan w:val="7"/>
          </w:tcPr>
          <w:p w14:paraId="49375FA3" w14:textId="6766F72A" w:rsidR="0061059D" w:rsidRPr="009579D7" w:rsidRDefault="0061059D" w:rsidP="004C06B5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</w:r>
            <w:r w:rsidR="002C0339" w:rsidRPr="009579D7">
              <w:rPr>
                <w:rFonts w:ascii="Arial" w:hAnsi="Arial" w:cs="Arial"/>
                <w:b w:val="0"/>
                <w:sz w:val="20"/>
              </w:rPr>
              <w:t>Sino Programme</w:t>
            </w:r>
          </w:p>
        </w:tc>
        <w:tc>
          <w:tcPr>
            <w:tcW w:w="2304" w:type="dxa"/>
          </w:tcPr>
          <w:p w14:paraId="49375FA4" w14:textId="33C4BBEF" w:rsidR="0061059D" w:rsidRPr="009579D7" w:rsidRDefault="00493F73" w:rsidP="004C06B5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</w:p>
        </w:tc>
      </w:tr>
      <w:tr w:rsidR="0061059D" w:rsidRPr="009579D7" w14:paraId="49375FAC" w14:textId="77777777" w:rsidTr="004B63AC">
        <w:trPr>
          <w:cantSplit/>
        </w:trPr>
        <w:tc>
          <w:tcPr>
            <w:tcW w:w="13898" w:type="dxa"/>
            <w:gridSpan w:val="8"/>
          </w:tcPr>
          <w:p w14:paraId="49375FA6" w14:textId="06C395A7" w:rsidR="0061059D" w:rsidRPr="009579D7" w:rsidRDefault="00C26306" w:rsidP="009572D7">
            <w:pPr>
              <w:pStyle w:val="Heading1"/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noProof/>
                <w:sz w:val="20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50D993" wp14:editId="24A91CAC">
                      <wp:simplePos x="0" y="0"/>
                      <wp:positionH relativeFrom="column">
                        <wp:posOffset>6077500</wp:posOffset>
                      </wp:positionH>
                      <wp:positionV relativeFrom="paragraph">
                        <wp:posOffset>101862</wp:posOffset>
                      </wp:positionV>
                      <wp:extent cx="2247900" cy="377072"/>
                      <wp:effectExtent l="0" t="0" r="19050" b="2349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3770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09F504" w14:textId="28ED6544" w:rsidR="00EE0E44" w:rsidRDefault="00EE0E44" w:rsidP="00743DC9">
                                  <w:pPr>
                                    <w:shd w:val="clear" w:color="auto" w:fill="FFFF00"/>
                                  </w:pPr>
                                  <w:bookmarkStart w:id="0" w:name="_Hlk10818986"/>
                                  <w:bookmarkEnd w:id="0"/>
                                  <w:r>
                                    <w:t>Resource book, ppt 1</w:t>
                                  </w:r>
                                </w:p>
                                <w:p w14:paraId="35CB1213" w14:textId="7C4D293B" w:rsidR="00EE0E44" w:rsidRDefault="00EE0E44" w:rsidP="00743DC9">
                                  <w:pPr>
                                    <w:shd w:val="clear" w:color="auto" w:fill="FFFF00"/>
                                  </w:pPr>
                                  <w:r>
                                    <w:t>Butcher’s paper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0D9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78.55pt;margin-top:8pt;width:177pt;height:2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" fillcolor="white [3201]" strokeweight=".5pt">
                      <v:textbox>
                        <w:txbxContent>
                          <w:p w14:paraId="1D09F504" w14:textId="28ED6544" w:rsidR="00EE0E44" w:rsidRDefault="00EE0E44" w:rsidP="00743DC9">
                            <w:pPr>
                              <w:shd w:val="clear" w:color="auto" w:fill="FFFF00"/>
                            </w:pPr>
                            <w:bookmarkStart w:id="1" w:name="_Hlk10818986"/>
                            <w:bookmarkEnd w:id="1"/>
                            <w:r>
                              <w:t>Resource book, ppt 1</w:t>
                            </w:r>
                          </w:p>
                          <w:p w14:paraId="35CB1213" w14:textId="7C4D293B" w:rsidR="00EE0E44" w:rsidRDefault="00EE0E44" w:rsidP="00743DC9">
                            <w:pPr>
                              <w:shd w:val="clear" w:color="auto" w:fill="FFFF00"/>
                            </w:pPr>
                            <w:r>
                              <w:t>Butcher’s paper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059D" w:rsidRPr="009579D7">
              <w:rPr>
                <w:rFonts w:ascii="Arial" w:hAnsi="Arial" w:cs="Arial"/>
                <w:b w:val="0"/>
                <w:sz w:val="20"/>
              </w:rPr>
              <w:t>Learning Outcomes:</w:t>
            </w:r>
          </w:p>
          <w:p w14:paraId="49375FA7" w14:textId="6FB8925B" w:rsidR="0061059D" w:rsidRPr="009579D7" w:rsidRDefault="006A63B2" w:rsidP="009572D7">
            <w:pPr>
              <w:pStyle w:val="Heading1"/>
              <w:spacing w:before="80"/>
              <w:rPr>
                <w:rFonts w:ascii="Arial" w:hAnsi="Arial" w:cs="Arial"/>
                <w:b w:val="0"/>
                <w:i/>
                <w:sz w:val="20"/>
              </w:rPr>
            </w:pPr>
            <w:r w:rsidRPr="009579D7">
              <w:rPr>
                <w:rFonts w:ascii="Arial" w:hAnsi="Arial" w:cs="Arial"/>
                <w:b w:val="0"/>
                <w:i/>
                <w:sz w:val="20"/>
              </w:rPr>
              <w:t xml:space="preserve">At the end of the session </w:t>
            </w:r>
            <w:r w:rsidR="0061059D" w:rsidRPr="009579D7">
              <w:rPr>
                <w:rFonts w:ascii="Arial" w:hAnsi="Arial" w:cs="Arial"/>
                <w:b w:val="0"/>
                <w:i/>
                <w:sz w:val="20"/>
              </w:rPr>
              <w:t xml:space="preserve">students will </w:t>
            </w:r>
            <w:r w:rsidR="009851E1" w:rsidRPr="009579D7">
              <w:rPr>
                <w:rFonts w:ascii="Arial" w:hAnsi="Arial" w:cs="Arial"/>
                <w:b w:val="0"/>
                <w:i/>
                <w:sz w:val="20"/>
              </w:rPr>
              <w:t>have</w:t>
            </w:r>
            <w:r w:rsidR="0061059D" w:rsidRPr="009579D7">
              <w:rPr>
                <w:rFonts w:ascii="Arial" w:hAnsi="Arial" w:cs="Arial"/>
                <w:b w:val="0"/>
                <w:i/>
                <w:sz w:val="20"/>
              </w:rPr>
              <w:t>:</w:t>
            </w:r>
          </w:p>
          <w:p w14:paraId="316D7563" w14:textId="32AD7310" w:rsidR="003D485D" w:rsidRPr="009579D7" w:rsidRDefault="006A6BAB" w:rsidP="0050120D">
            <w:pPr>
              <w:pStyle w:val="ListParagraph"/>
              <w:numPr>
                <w:ilvl w:val="0"/>
                <w:numId w:val="1"/>
              </w:numPr>
              <w:tabs>
                <w:tab w:val="left" w:pos="571"/>
              </w:tabs>
              <w:spacing w:before="80"/>
              <w:ind w:left="571" w:hanging="425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AU"/>
              </w:rPr>
              <w:t xml:space="preserve">Shared </w:t>
            </w:r>
            <w:r w:rsidR="009851E1" w:rsidRPr="009579D7">
              <w:rPr>
                <w:rFonts w:ascii="Arial" w:hAnsi="Arial" w:cs="Arial"/>
                <w:bCs/>
                <w:lang w:val="en-AU"/>
              </w:rPr>
              <w:t xml:space="preserve">their </w:t>
            </w:r>
            <w:r w:rsidRPr="009579D7">
              <w:rPr>
                <w:rFonts w:ascii="Arial" w:hAnsi="Arial" w:cs="Arial"/>
                <w:bCs/>
                <w:lang w:val="en-AU"/>
              </w:rPr>
              <w:t>experiences of assessment</w:t>
            </w:r>
          </w:p>
          <w:p w14:paraId="60AB7CB2" w14:textId="7775B04B" w:rsidR="003D485D" w:rsidRPr="009579D7" w:rsidRDefault="003D485D" w:rsidP="0050120D">
            <w:pPr>
              <w:pStyle w:val="ListParagraph"/>
              <w:numPr>
                <w:ilvl w:val="0"/>
                <w:numId w:val="1"/>
              </w:numPr>
              <w:tabs>
                <w:tab w:val="left" w:pos="571"/>
              </w:tabs>
              <w:spacing w:before="80"/>
              <w:ind w:left="571" w:hanging="425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 xml:space="preserve">Reviewed the importance of assessing in their own teaching and learning context </w:t>
            </w:r>
          </w:p>
          <w:p w14:paraId="0653C78B" w14:textId="77777777" w:rsidR="001134A0" w:rsidRPr="009579D7" w:rsidRDefault="002C0339" w:rsidP="0050120D">
            <w:pPr>
              <w:pStyle w:val="ListParagraph"/>
              <w:numPr>
                <w:ilvl w:val="0"/>
                <w:numId w:val="1"/>
              </w:numPr>
              <w:tabs>
                <w:tab w:val="left" w:pos="571"/>
              </w:tabs>
              <w:spacing w:before="80"/>
              <w:ind w:left="571" w:hanging="425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 xml:space="preserve">Developed </w:t>
            </w:r>
            <w:r w:rsidR="003D485D" w:rsidRPr="009579D7">
              <w:rPr>
                <w:rFonts w:ascii="Arial" w:hAnsi="Arial" w:cs="Arial"/>
                <w:bCs/>
                <w:lang w:val="en-NZ"/>
              </w:rPr>
              <w:t>an</w:t>
            </w:r>
            <w:r w:rsidRPr="009579D7">
              <w:rPr>
                <w:rFonts w:ascii="Arial" w:hAnsi="Arial" w:cs="Arial"/>
                <w:bCs/>
                <w:lang w:val="en-NZ"/>
              </w:rPr>
              <w:t xml:space="preserve"> assessment philosophy</w:t>
            </w:r>
          </w:p>
          <w:p w14:paraId="49375FAB" w14:textId="670F1165" w:rsidR="003D485D" w:rsidRPr="009579D7" w:rsidRDefault="003D485D" w:rsidP="0050120D">
            <w:pPr>
              <w:pStyle w:val="ListParagraph"/>
              <w:numPr>
                <w:ilvl w:val="0"/>
                <w:numId w:val="1"/>
              </w:numPr>
              <w:tabs>
                <w:tab w:val="left" w:pos="571"/>
              </w:tabs>
              <w:spacing w:before="80"/>
              <w:ind w:left="571" w:hanging="425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 xml:space="preserve">Considered the </w:t>
            </w:r>
            <w:r w:rsidR="00BE4595" w:rsidRPr="009579D7">
              <w:rPr>
                <w:rFonts w:ascii="Arial" w:hAnsi="Arial" w:cs="Arial"/>
                <w:bCs/>
                <w:lang w:val="en-NZ"/>
              </w:rPr>
              <w:t>ways assessment is currently undertaken</w:t>
            </w:r>
            <w:r w:rsidRPr="009579D7">
              <w:rPr>
                <w:rFonts w:ascii="Arial" w:hAnsi="Arial" w:cs="Arial"/>
                <w:bCs/>
                <w:lang w:val="en-NZ"/>
              </w:rPr>
              <w:t xml:space="preserve"> in their own context</w:t>
            </w:r>
          </w:p>
        </w:tc>
      </w:tr>
      <w:tr w:rsidR="0061059D" w:rsidRPr="009579D7" w14:paraId="49375FB0" w14:textId="77777777" w:rsidTr="004B63AC">
        <w:trPr>
          <w:cantSplit/>
        </w:trPr>
        <w:tc>
          <w:tcPr>
            <w:tcW w:w="13898" w:type="dxa"/>
            <w:gridSpan w:val="8"/>
          </w:tcPr>
          <w:p w14:paraId="49375FAF" w14:textId="6648F0D2" w:rsidR="0061059D" w:rsidRPr="009579D7" w:rsidRDefault="0061059D" w:rsidP="009572D7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Room Layout:</w:t>
            </w:r>
            <w:r w:rsidR="009572D7" w:rsidRPr="009579D7">
              <w:rPr>
                <w:rFonts w:ascii="Arial" w:hAnsi="Arial" w:cs="Arial"/>
                <w:bCs/>
              </w:rPr>
              <w:t xml:space="preserve"> Groups - Four</w:t>
            </w:r>
          </w:p>
        </w:tc>
      </w:tr>
      <w:tr w:rsidR="009572D7" w:rsidRPr="009579D7" w14:paraId="49375FB6" w14:textId="77777777" w:rsidTr="004B63AC">
        <w:tc>
          <w:tcPr>
            <w:tcW w:w="3255" w:type="dxa"/>
            <w:gridSpan w:val="2"/>
          </w:tcPr>
          <w:p w14:paraId="49375FB1" w14:textId="77777777" w:rsidR="0061059D" w:rsidRPr="009579D7" w:rsidRDefault="0061059D" w:rsidP="009572D7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3198" w:type="dxa"/>
            <w:gridSpan w:val="2"/>
          </w:tcPr>
          <w:p w14:paraId="49375FB2" w14:textId="77777777" w:rsidR="0061059D" w:rsidRPr="009579D7" w:rsidRDefault="0061059D" w:rsidP="009572D7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3227" w:type="dxa"/>
            <w:gridSpan w:val="2"/>
          </w:tcPr>
          <w:p w14:paraId="49375FB3" w14:textId="77777777" w:rsidR="0061059D" w:rsidRPr="009579D7" w:rsidRDefault="0061059D" w:rsidP="009572D7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914" w:type="dxa"/>
          </w:tcPr>
          <w:p w14:paraId="49375FB4" w14:textId="77777777" w:rsidR="0061059D" w:rsidRPr="009579D7" w:rsidRDefault="0061059D" w:rsidP="009572D7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2304" w:type="dxa"/>
          </w:tcPr>
          <w:p w14:paraId="49375FB5" w14:textId="77777777" w:rsidR="0061059D" w:rsidRPr="009579D7" w:rsidRDefault="0061059D" w:rsidP="009572D7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0A3B65" w:rsidRPr="009579D7" w14:paraId="41A3413B" w14:textId="77777777" w:rsidTr="004B63AC">
        <w:trPr>
          <w:trHeight w:val="780"/>
        </w:trPr>
        <w:tc>
          <w:tcPr>
            <w:tcW w:w="3255" w:type="dxa"/>
            <w:gridSpan w:val="2"/>
          </w:tcPr>
          <w:p w14:paraId="661DE86E" w14:textId="5A62ABA6" w:rsidR="000A3B65" w:rsidRPr="009579D7" w:rsidRDefault="000A3B65" w:rsidP="009851E1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Day Plan </w:t>
            </w:r>
            <w:r w:rsidR="00B94D01" w:rsidRPr="009579D7">
              <w:rPr>
                <w:rFonts w:ascii="Arial" w:hAnsi="Arial" w:cs="Arial"/>
                <w:bCs/>
                <w:i/>
              </w:rPr>
              <w:t xml:space="preserve">2 x 3 hr sessions, explain order and </w:t>
            </w:r>
            <w:r w:rsidR="002C0339" w:rsidRPr="009579D7">
              <w:rPr>
                <w:rFonts w:ascii="Arial" w:hAnsi="Arial" w:cs="Arial"/>
                <w:bCs/>
                <w:i/>
              </w:rPr>
              <w:t>shar</w:t>
            </w:r>
            <w:r w:rsidR="00B94D01" w:rsidRPr="009579D7">
              <w:rPr>
                <w:rFonts w:ascii="Arial" w:hAnsi="Arial" w:cs="Arial"/>
                <w:bCs/>
                <w:i/>
              </w:rPr>
              <w:t>e</w:t>
            </w:r>
            <w:r w:rsidR="002C0339" w:rsidRPr="009579D7">
              <w:rPr>
                <w:rFonts w:ascii="Arial" w:hAnsi="Arial" w:cs="Arial"/>
                <w:bCs/>
                <w:i/>
              </w:rPr>
              <w:t xml:space="preserve"> learning outcomes</w:t>
            </w:r>
          </w:p>
        </w:tc>
        <w:tc>
          <w:tcPr>
            <w:tcW w:w="3198" w:type="dxa"/>
            <w:gridSpan w:val="2"/>
          </w:tcPr>
          <w:p w14:paraId="246AA6F1" w14:textId="00D84D72" w:rsidR="000A3B65" w:rsidRPr="009579D7" w:rsidRDefault="002C0339" w:rsidP="0000641D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L</w:t>
            </w:r>
            <w:r w:rsidR="004B63AC" w:rsidRPr="009579D7">
              <w:rPr>
                <w:rFonts w:ascii="Arial" w:hAnsi="Arial" w:cs="Arial"/>
                <w:bCs/>
              </w:rPr>
              <w:t>O</w:t>
            </w:r>
            <w:r w:rsidR="00B94D01" w:rsidRPr="009579D7">
              <w:rPr>
                <w:rFonts w:ascii="Arial" w:hAnsi="Arial" w:cs="Arial"/>
                <w:bCs/>
              </w:rPr>
              <w:t>s for morning</w:t>
            </w:r>
          </w:p>
        </w:tc>
        <w:tc>
          <w:tcPr>
            <w:tcW w:w="3227" w:type="dxa"/>
            <w:gridSpan w:val="2"/>
          </w:tcPr>
          <w:p w14:paraId="2A93435E" w14:textId="77777777" w:rsidR="000A3B65" w:rsidRPr="009579D7" w:rsidRDefault="000A3B65" w:rsidP="0000641D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14" w:type="dxa"/>
          </w:tcPr>
          <w:p w14:paraId="6E8C427D" w14:textId="5B44177A" w:rsidR="000A3B65" w:rsidRPr="009579D7" w:rsidRDefault="002C0339" w:rsidP="004C06B5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 book and slide</w:t>
            </w:r>
            <w:r w:rsidR="00BE4595" w:rsidRPr="009579D7">
              <w:rPr>
                <w:rFonts w:ascii="Arial" w:hAnsi="Arial" w:cs="Arial"/>
                <w:bCs/>
              </w:rPr>
              <w:t>s</w:t>
            </w:r>
            <w:r w:rsidR="009851E1" w:rsidRPr="009579D7">
              <w:rPr>
                <w:rFonts w:ascii="Arial" w:hAnsi="Arial" w:cs="Arial"/>
                <w:bCs/>
              </w:rPr>
              <w:t xml:space="preserve"> </w:t>
            </w:r>
            <w:r w:rsidR="00BE4595" w:rsidRPr="009579D7">
              <w:rPr>
                <w:rFonts w:ascii="Arial" w:hAnsi="Arial" w:cs="Arial"/>
                <w:bCs/>
              </w:rPr>
              <w:t>1-3</w:t>
            </w:r>
          </w:p>
        </w:tc>
        <w:tc>
          <w:tcPr>
            <w:tcW w:w="2304" w:type="dxa"/>
          </w:tcPr>
          <w:p w14:paraId="15DFB158" w14:textId="15381327" w:rsidR="000A3B65" w:rsidRPr="009579D7" w:rsidRDefault="000A5FD1" w:rsidP="004C06B5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2 mins</w:t>
            </w:r>
          </w:p>
        </w:tc>
      </w:tr>
      <w:tr w:rsidR="009572D7" w:rsidRPr="009579D7" w14:paraId="49375FC5" w14:textId="77777777" w:rsidTr="004B63AC">
        <w:trPr>
          <w:trHeight w:val="660"/>
        </w:trPr>
        <w:tc>
          <w:tcPr>
            <w:tcW w:w="3255" w:type="dxa"/>
            <w:gridSpan w:val="2"/>
          </w:tcPr>
          <w:p w14:paraId="49375FC0" w14:textId="3A632773" w:rsidR="0061059D" w:rsidRPr="009579D7" w:rsidRDefault="007A09D0" w:rsidP="002C0339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Recap</w:t>
            </w:r>
            <w:r w:rsidRPr="009579D7">
              <w:rPr>
                <w:rFonts w:ascii="Arial" w:hAnsi="Arial" w:cs="Arial"/>
                <w:bCs/>
                <w:i/>
              </w:rPr>
              <w:t xml:space="preserve"> – </w:t>
            </w:r>
            <w:r w:rsidR="004C06B5" w:rsidRPr="009579D7">
              <w:rPr>
                <w:rFonts w:ascii="Arial" w:hAnsi="Arial" w:cs="Arial"/>
                <w:bCs/>
                <w:i/>
              </w:rPr>
              <w:t xml:space="preserve">what one thing will you change from the teaching practice session </w:t>
            </w:r>
            <w:r w:rsidR="002C0339" w:rsidRPr="009579D7">
              <w:rPr>
                <w:rFonts w:ascii="Arial" w:hAnsi="Arial" w:cs="Arial"/>
                <w:bCs/>
                <w:i/>
              </w:rPr>
              <w:t>that completed the end of Module One.</w:t>
            </w:r>
          </w:p>
        </w:tc>
        <w:tc>
          <w:tcPr>
            <w:tcW w:w="3198" w:type="dxa"/>
            <w:gridSpan w:val="2"/>
          </w:tcPr>
          <w:p w14:paraId="0B39A2C0" w14:textId="65FF08BE" w:rsidR="0061059D" w:rsidRPr="009579D7" w:rsidRDefault="007A09D0" w:rsidP="009572D7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Feedback round</w:t>
            </w:r>
          </w:p>
          <w:p w14:paraId="49375FC1" w14:textId="75333C95" w:rsidR="009572D7" w:rsidRPr="009579D7" w:rsidRDefault="009572D7" w:rsidP="009572D7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227" w:type="dxa"/>
            <w:gridSpan w:val="2"/>
          </w:tcPr>
          <w:p w14:paraId="49375FC2" w14:textId="28319D7A" w:rsidR="009572D7" w:rsidRPr="009579D7" w:rsidRDefault="007A09D0" w:rsidP="009851E1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Share </w:t>
            </w:r>
            <w:r w:rsidR="002C0339" w:rsidRPr="009579D7">
              <w:rPr>
                <w:rFonts w:ascii="Arial" w:hAnsi="Arial" w:cs="Arial"/>
                <w:bCs/>
              </w:rPr>
              <w:t>with your neighbour one thing you wish to change or try from first teaching practice</w:t>
            </w:r>
          </w:p>
        </w:tc>
        <w:tc>
          <w:tcPr>
            <w:tcW w:w="1914" w:type="dxa"/>
          </w:tcPr>
          <w:p w14:paraId="49375FC3" w14:textId="6392E117" w:rsidR="0061059D" w:rsidRPr="009579D7" w:rsidRDefault="0061059D" w:rsidP="009572D7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</w:tcPr>
          <w:p w14:paraId="49375FC4" w14:textId="0BA08F0A" w:rsidR="009572D7" w:rsidRPr="009579D7" w:rsidRDefault="000A5FD1" w:rsidP="00C26306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5 mins</w:t>
            </w:r>
          </w:p>
        </w:tc>
      </w:tr>
      <w:tr w:rsidR="003322F2" w:rsidRPr="009579D7" w14:paraId="07AA1D10" w14:textId="77777777" w:rsidTr="004B63AC">
        <w:trPr>
          <w:trHeight w:val="814"/>
        </w:trPr>
        <w:tc>
          <w:tcPr>
            <w:tcW w:w="3255" w:type="dxa"/>
            <w:gridSpan w:val="2"/>
          </w:tcPr>
          <w:p w14:paraId="6109E5A8" w14:textId="77777777" w:rsidR="003322F2" w:rsidRPr="009579D7" w:rsidRDefault="003322F2" w:rsidP="00B41BB2">
            <w:pPr>
              <w:spacing w:before="8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 xml:space="preserve">Check prior knowledge </w:t>
            </w:r>
          </w:p>
          <w:p w14:paraId="53BC4F2C" w14:textId="77777777" w:rsidR="003322F2" w:rsidRPr="009579D7" w:rsidRDefault="003322F2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– straw poll and snowball</w:t>
            </w:r>
          </w:p>
          <w:p w14:paraId="7A362F76" w14:textId="2429A6C9" w:rsidR="003322F2" w:rsidRPr="009579D7" w:rsidRDefault="003322F2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198" w:type="dxa"/>
            <w:gridSpan w:val="2"/>
          </w:tcPr>
          <w:p w14:paraId="0BC7B1F7" w14:textId="6CF03ACB" w:rsidR="003322F2" w:rsidRPr="009579D7" w:rsidRDefault="003322F2" w:rsidP="00B41BB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All those who have written an assessment stand one side of the room – share with neighbor the hardest thing about writing the assessment – snowball to another pair – decide on the one point to share with group</w:t>
            </w:r>
          </w:p>
        </w:tc>
        <w:tc>
          <w:tcPr>
            <w:tcW w:w="3227" w:type="dxa"/>
            <w:gridSpan w:val="2"/>
          </w:tcPr>
          <w:p w14:paraId="29C4CEAE" w14:textId="77777777" w:rsidR="003322F2" w:rsidRPr="009579D7" w:rsidRDefault="003322F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other side of room choose a partner and give one negative and one positive of undertaking an assessment. Move to another pair, share and come up with one combined positive and negative</w:t>
            </w:r>
          </w:p>
          <w:p w14:paraId="0702FA05" w14:textId="16ECC001" w:rsidR="003322F2" w:rsidRPr="009579D7" w:rsidRDefault="003322F2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  <w:highlight w:val="green"/>
              </w:rPr>
              <w:t>[these responses can then be recorded as part of Activity 1</w:t>
            </w:r>
            <w:r w:rsidRPr="009579D7">
              <w:rPr>
                <w:rFonts w:ascii="Arial" w:hAnsi="Arial" w:cs="Arial"/>
                <w:bCs/>
              </w:rPr>
              <w:t>]</w:t>
            </w:r>
          </w:p>
        </w:tc>
        <w:tc>
          <w:tcPr>
            <w:tcW w:w="1914" w:type="dxa"/>
          </w:tcPr>
          <w:p w14:paraId="183E4884" w14:textId="752BD739" w:rsidR="003322F2" w:rsidRPr="009579D7" w:rsidRDefault="00BE4595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4</w:t>
            </w:r>
          </w:p>
        </w:tc>
        <w:tc>
          <w:tcPr>
            <w:tcW w:w="2304" w:type="dxa"/>
          </w:tcPr>
          <w:p w14:paraId="2870BA5C" w14:textId="722427C7" w:rsidR="003322F2" w:rsidRPr="009579D7" w:rsidRDefault="000A5FD1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15 mins</w:t>
            </w:r>
          </w:p>
        </w:tc>
      </w:tr>
      <w:tr w:rsidR="009851E1" w:rsidRPr="009579D7" w14:paraId="3F145EF6" w14:textId="77777777" w:rsidTr="004B63AC">
        <w:trPr>
          <w:trHeight w:val="780"/>
        </w:trPr>
        <w:tc>
          <w:tcPr>
            <w:tcW w:w="3255" w:type="dxa"/>
            <w:gridSpan w:val="2"/>
          </w:tcPr>
          <w:p w14:paraId="09B39ABD" w14:textId="1AD85066" w:rsidR="009851E1" w:rsidRPr="009579D7" w:rsidRDefault="003322F2" w:rsidP="009572D7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 xml:space="preserve">Consolidating </w:t>
            </w:r>
            <w:r w:rsidR="002C0339" w:rsidRPr="009579D7">
              <w:rPr>
                <w:rFonts w:ascii="Arial" w:hAnsi="Arial" w:cs="Arial"/>
                <w:b/>
                <w:bCs/>
                <w:i/>
              </w:rPr>
              <w:t>prior learning</w:t>
            </w:r>
            <w:r w:rsidR="002C0339" w:rsidRPr="009579D7">
              <w:rPr>
                <w:rFonts w:ascii="Arial" w:hAnsi="Arial" w:cs="Arial"/>
                <w:bCs/>
                <w:i/>
              </w:rPr>
              <w:t xml:space="preserve"> by</w:t>
            </w:r>
            <w:r w:rsidRPr="009579D7">
              <w:rPr>
                <w:rFonts w:ascii="Arial" w:hAnsi="Arial" w:cs="Arial"/>
                <w:bCs/>
                <w:i/>
              </w:rPr>
              <w:t xml:space="preserve"> completing Activity 1 using the second groups responses </w:t>
            </w:r>
            <w:r w:rsidR="000A5FD1" w:rsidRPr="009579D7">
              <w:rPr>
                <w:rFonts w:ascii="Arial" w:hAnsi="Arial" w:cs="Arial"/>
                <w:bCs/>
                <w:i/>
              </w:rPr>
              <w:t>- answering</w:t>
            </w:r>
            <w:r w:rsidR="002C0339" w:rsidRPr="009579D7">
              <w:rPr>
                <w:rFonts w:ascii="Arial" w:hAnsi="Arial" w:cs="Arial"/>
                <w:bCs/>
                <w:i/>
              </w:rPr>
              <w:t xml:space="preserve"> the questions in resource book. </w:t>
            </w:r>
            <w:r w:rsidR="004B63AC" w:rsidRPr="009579D7">
              <w:rPr>
                <w:rFonts w:ascii="Arial" w:hAnsi="Arial" w:cs="Arial"/>
                <w:bCs/>
                <w:i/>
              </w:rPr>
              <w:t>L/O1</w:t>
            </w:r>
          </w:p>
        </w:tc>
        <w:tc>
          <w:tcPr>
            <w:tcW w:w="3198" w:type="dxa"/>
            <w:gridSpan w:val="2"/>
          </w:tcPr>
          <w:p w14:paraId="74F94C6E" w14:textId="1838626A" w:rsidR="002C0339" w:rsidRPr="009579D7" w:rsidRDefault="002C0339" w:rsidP="009851E1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Activity </w:t>
            </w:r>
            <w:r w:rsidR="004D405D" w:rsidRPr="009579D7">
              <w:rPr>
                <w:rFonts w:ascii="Arial" w:hAnsi="Arial" w:cs="Arial"/>
                <w:bCs/>
              </w:rPr>
              <w:t>1: Your views on Assessment in HE</w:t>
            </w:r>
            <w:r w:rsidRPr="009579D7">
              <w:rPr>
                <w:rFonts w:ascii="Arial" w:hAnsi="Arial" w:cs="Arial"/>
                <w:bCs/>
              </w:rPr>
              <w:t xml:space="preserve"> and template </w:t>
            </w:r>
            <w:r w:rsidR="004D405D" w:rsidRPr="009579D7">
              <w:rPr>
                <w:rFonts w:ascii="Arial" w:hAnsi="Arial" w:cs="Arial"/>
                <w:bCs/>
              </w:rPr>
              <w:t>A.</w:t>
            </w:r>
            <w:r w:rsidRPr="009579D7">
              <w:rPr>
                <w:rFonts w:ascii="Arial" w:hAnsi="Arial" w:cs="Arial"/>
                <w:bCs/>
              </w:rPr>
              <w:t xml:space="preserve"> </w:t>
            </w:r>
          </w:p>
          <w:p w14:paraId="4A440D31" w14:textId="198705AE" w:rsidR="009851E1" w:rsidRPr="009579D7" w:rsidRDefault="002C0339" w:rsidP="009851E1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Record any unanswered questions on whiteboard</w:t>
            </w:r>
            <w:r w:rsidR="004D405D" w:rsidRPr="009579D7">
              <w:rPr>
                <w:rFonts w:ascii="Arial" w:hAnsi="Arial" w:cs="Arial"/>
                <w:bCs/>
              </w:rPr>
              <w:t xml:space="preserve">. IF any of the learners include group assessment as an issue record this for use in Session 12. </w:t>
            </w:r>
          </w:p>
        </w:tc>
        <w:tc>
          <w:tcPr>
            <w:tcW w:w="3227" w:type="dxa"/>
            <w:gridSpan w:val="2"/>
          </w:tcPr>
          <w:p w14:paraId="262DD860" w14:textId="66089032" w:rsidR="002C0339" w:rsidRPr="009579D7" w:rsidRDefault="002C0339" w:rsidP="009851E1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Completion of Template </w:t>
            </w:r>
            <w:r w:rsidR="004D405D" w:rsidRPr="009579D7">
              <w:rPr>
                <w:rFonts w:ascii="Arial" w:hAnsi="Arial" w:cs="Arial"/>
                <w:bCs/>
              </w:rPr>
              <w:t>A: Your views on Assessment in HE</w:t>
            </w:r>
          </w:p>
          <w:p w14:paraId="740D9FF8" w14:textId="6BF19536" w:rsidR="002C0339" w:rsidRPr="009579D7" w:rsidRDefault="002C0339" w:rsidP="009851E1">
            <w:pPr>
              <w:spacing w:before="80"/>
              <w:rPr>
                <w:rFonts w:ascii="Arial" w:hAnsi="Arial" w:cs="Arial"/>
                <w:bCs/>
              </w:rPr>
            </w:pPr>
          </w:p>
          <w:p w14:paraId="2DF630E1" w14:textId="58BDEFBE" w:rsidR="004D405D" w:rsidRPr="009579D7" w:rsidRDefault="004D405D" w:rsidP="009851E1">
            <w:pPr>
              <w:spacing w:before="80"/>
              <w:rPr>
                <w:rFonts w:ascii="Arial" w:hAnsi="Arial" w:cs="Arial"/>
                <w:bCs/>
              </w:rPr>
            </w:pPr>
          </w:p>
          <w:p w14:paraId="09A33B38" w14:textId="77777777" w:rsidR="004D405D" w:rsidRPr="009579D7" w:rsidRDefault="004D405D" w:rsidP="009851E1">
            <w:pPr>
              <w:spacing w:before="80"/>
              <w:rPr>
                <w:rFonts w:ascii="Arial" w:hAnsi="Arial" w:cs="Arial"/>
                <w:bCs/>
              </w:rPr>
            </w:pPr>
          </w:p>
          <w:p w14:paraId="2FBAE40C" w14:textId="38D0FA54" w:rsidR="009851E1" w:rsidRPr="009579D7" w:rsidRDefault="002C0339" w:rsidP="009851E1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Share any unanswered questions </w:t>
            </w:r>
          </w:p>
        </w:tc>
        <w:tc>
          <w:tcPr>
            <w:tcW w:w="1914" w:type="dxa"/>
          </w:tcPr>
          <w:p w14:paraId="2FCB72A2" w14:textId="347347B1" w:rsidR="009851E1" w:rsidRPr="009579D7" w:rsidRDefault="002C0339" w:rsidP="007A09D0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 Book</w:t>
            </w:r>
          </w:p>
        </w:tc>
        <w:tc>
          <w:tcPr>
            <w:tcW w:w="2304" w:type="dxa"/>
          </w:tcPr>
          <w:p w14:paraId="2AF97543" w14:textId="2812D102" w:rsidR="009851E1" w:rsidRPr="009579D7" w:rsidRDefault="002C0339" w:rsidP="009572D7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10-15 mins</w:t>
            </w:r>
          </w:p>
        </w:tc>
      </w:tr>
      <w:tr w:rsidR="005F0E92" w:rsidRPr="009579D7" w14:paraId="25D3380F" w14:textId="77777777" w:rsidTr="004B63AC">
        <w:trPr>
          <w:trHeight w:val="814"/>
        </w:trPr>
        <w:tc>
          <w:tcPr>
            <w:tcW w:w="3255" w:type="dxa"/>
            <w:gridSpan w:val="2"/>
          </w:tcPr>
          <w:p w14:paraId="665A154C" w14:textId="069C8A2D" w:rsidR="005F0E92" w:rsidRPr="009579D7" w:rsidRDefault="002C0339" w:rsidP="002C0339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lastRenderedPageBreak/>
              <w:t>Setting the scene for learning – learners will return to this survey at the end of the module</w:t>
            </w:r>
          </w:p>
        </w:tc>
        <w:tc>
          <w:tcPr>
            <w:tcW w:w="3198" w:type="dxa"/>
            <w:gridSpan w:val="2"/>
          </w:tcPr>
          <w:p w14:paraId="653CA179" w14:textId="77777777" w:rsidR="00C26306" w:rsidRPr="009579D7" w:rsidRDefault="002C0339" w:rsidP="009851E1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FF004C">
              <w:rPr>
                <w:rFonts w:ascii="Arial" w:hAnsi="Arial" w:cs="Arial"/>
                <w:b/>
                <w:bCs/>
              </w:rPr>
              <w:t>Activity 2</w:t>
            </w:r>
            <w:r w:rsidR="004D405D" w:rsidRPr="00FF004C">
              <w:rPr>
                <w:rFonts w:ascii="Arial" w:hAnsi="Arial" w:cs="Arial"/>
                <w:b/>
                <w:bCs/>
              </w:rPr>
              <w:t>: Knowledge Survey</w:t>
            </w:r>
            <w:r w:rsidRPr="00FF004C">
              <w:rPr>
                <w:rFonts w:ascii="Arial" w:hAnsi="Arial" w:cs="Arial"/>
                <w:b/>
                <w:bCs/>
              </w:rPr>
              <w:t xml:space="preserve"> and </w:t>
            </w:r>
            <w:r w:rsidR="004D405D" w:rsidRPr="00FF004C">
              <w:rPr>
                <w:rFonts w:ascii="Arial" w:hAnsi="Arial" w:cs="Arial"/>
                <w:b/>
                <w:bCs/>
              </w:rPr>
              <w:t>T</w:t>
            </w:r>
            <w:r w:rsidRPr="00FF004C">
              <w:rPr>
                <w:rFonts w:ascii="Arial" w:hAnsi="Arial" w:cs="Arial"/>
                <w:b/>
                <w:bCs/>
              </w:rPr>
              <w:t xml:space="preserve">emplate </w:t>
            </w:r>
            <w:r w:rsidR="004D405D" w:rsidRPr="00FF004C">
              <w:rPr>
                <w:rFonts w:ascii="Arial" w:hAnsi="Arial" w:cs="Arial"/>
                <w:b/>
                <w:bCs/>
              </w:rPr>
              <w:t>B</w:t>
            </w:r>
            <w:r w:rsidR="004D405D" w:rsidRPr="009579D7">
              <w:rPr>
                <w:rFonts w:ascii="Arial" w:hAnsi="Arial" w:cs="Arial"/>
                <w:bCs/>
              </w:rPr>
              <w:t>.</w:t>
            </w:r>
          </w:p>
          <w:p w14:paraId="28EFE50B" w14:textId="72AF5F77" w:rsidR="004D405D" w:rsidRPr="009579D7" w:rsidRDefault="004D405D" w:rsidP="009851E1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This is returned in Session 12</w:t>
            </w:r>
            <w:r w:rsidR="00824004" w:rsidRPr="009579D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227" w:type="dxa"/>
            <w:gridSpan w:val="2"/>
          </w:tcPr>
          <w:p w14:paraId="1632A812" w14:textId="1D4ACE2B" w:rsidR="00C26306" w:rsidRPr="009579D7" w:rsidRDefault="002C0339" w:rsidP="009851E1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Complete </w:t>
            </w:r>
            <w:r w:rsidR="004D405D" w:rsidRPr="00FF004C">
              <w:rPr>
                <w:rFonts w:ascii="Arial" w:hAnsi="Arial" w:cs="Arial"/>
                <w:b/>
                <w:bCs/>
              </w:rPr>
              <w:t xml:space="preserve">Activity 2: </w:t>
            </w:r>
            <w:r w:rsidRPr="00FF004C">
              <w:rPr>
                <w:rFonts w:ascii="Arial" w:hAnsi="Arial" w:cs="Arial"/>
                <w:b/>
                <w:bCs/>
              </w:rPr>
              <w:t>knowledge survey</w:t>
            </w:r>
            <w:r w:rsidR="004D405D" w:rsidRPr="00FF004C">
              <w:rPr>
                <w:rFonts w:ascii="Arial" w:hAnsi="Arial" w:cs="Arial"/>
                <w:b/>
                <w:bCs/>
              </w:rPr>
              <w:t xml:space="preserve"> and Template B</w:t>
            </w:r>
            <w:r w:rsidR="004D405D" w:rsidRPr="009579D7">
              <w:rPr>
                <w:rFonts w:ascii="Arial" w:hAnsi="Arial" w:cs="Arial"/>
                <w:bCs/>
              </w:rPr>
              <w:t xml:space="preserve">, </w:t>
            </w:r>
            <w:r w:rsidRPr="009579D7">
              <w:rPr>
                <w:rFonts w:ascii="Arial" w:hAnsi="Arial" w:cs="Arial"/>
                <w:bCs/>
              </w:rPr>
              <w:t>just your first reaction to the questions</w:t>
            </w:r>
            <w:r w:rsidR="004D405D" w:rsidRPr="009579D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14" w:type="dxa"/>
          </w:tcPr>
          <w:p w14:paraId="3066828C" w14:textId="77777777" w:rsidR="005F0E92" w:rsidRPr="009579D7" w:rsidRDefault="005F0E92" w:rsidP="007A09D0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</w:tcPr>
          <w:p w14:paraId="67AAFDB0" w14:textId="47DA8807" w:rsidR="005F0E92" w:rsidRPr="009579D7" w:rsidRDefault="002C0339" w:rsidP="00C26306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5 </w:t>
            </w:r>
            <w:r w:rsidR="000A5FD1" w:rsidRPr="009579D7">
              <w:rPr>
                <w:rFonts w:ascii="Arial" w:hAnsi="Arial" w:cs="Arial"/>
                <w:bCs/>
              </w:rPr>
              <w:t xml:space="preserve">– 10 </w:t>
            </w:r>
            <w:r w:rsidRPr="009579D7">
              <w:rPr>
                <w:rFonts w:ascii="Arial" w:hAnsi="Arial" w:cs="Arial"/>
                <w:bCs/>
              </w:rPr>
              <w:t>mins</w:t>
            </w:r>
          </w:p>
        </w:tc>
      </w:tr>
      <w:tr w:rsidR="003322F2" w:rsidRPr="009579D7" w14:paraId="5F63D312" w14:textId="77777777" w:rsidTr="004B63AC">
        <w:trPr>
          <w:trHeight w:val="814"/>
        </w:trPr>
        <w:tc>
          <w:tcPr>
            <w:tcW w:w="3255" w:type="dxa"/>
            <w:gridSpan w:val="2"/>
          </w:tcPr>
          <w:p w14:paraId="55168C65" w14:textId="77777777" w:rsidR="003322F2" w:rsidRPr="009579D7" w:rsidRDefault="003322F2" w:rsidP="003322F2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9579D7">
              <w:rPr>
                <w:rFonts w:ascii="Arial" w:hAnsi="Arial" w:cs="Arial"/>
                <w:b/>
                <w:bCs/>
              </w:rPr>
              <w:t xml:space="preserve">Why do we assess? </w:t>
            </w:r>
          </w:p>
          <w:p w14:paraId="5548F142" w14:textId="62F3EC5F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</w:rPr>
              <w:t xml:space="preserve">As learners complete this task look for areas that feature as ‘very important’ </w:t>
            </w:r>
            <w:r w:rsidR="004D405D" w:rsidRPr="009579D7">
              <w:rPr>
                <w:rFonts w:ascii="Arial" w:hAnsi="Arial" w:cs="Arial"/>
                <w:bCs/>
              </w:rPr>
              <w:t>to</w:t>
            </w:r>
            <w:r w:rsidRPr="009579D7">
              <w:rPr>
                <w:rFonts w:ascii="Arial" w:hAnsi="Arial" w:cs="Arial"/>
                <w:bCs/>
              </w:rPr>
              <w:t xml:space="preserve"> lead discussion around their ideas on assessing.</w:t>
            </w:r>
            <w:r w:rsidR="004B63AC" w:rsidRPr="009579D7">
              <w:rPr>
                <w:rFonts w:ascii="Arial" w:hAnsi="Arial" w:cs="Arial"/>
                <w:bCs/>
              </w:rPr>
              <w:t xml:space="preserve"> L/O2</w:t>
            </w:r>
          </w:p>
        </w:tc>
        <w:tc>
          <w:tcPr>
            <w:tcW w:w="3198" w:type="dxa"/>
            <w:gridSpan w:val="2"/>
          </w:tcPr>
          <w:p w14:paraId="5CACC299" w14:textId="39985F80" w:rsidR="003322F2" w:rsidRPr="009579D7" w:rsidRDefault="003322F2" w:rsidP="003322F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FF004C">
              <w:rPr>
                <w:rFonts w:ascii="Arial" w:hAnsi="Arial" w:cs="Arial"/>
                <w:b/>
                <w:bCs/>
              </w:rPr>
              <w:t xml:space="preserve">Activity 3: </w:t>
            </w:r>
            <w:r w:rsidR="00824004" w:rsidRPr="00FF004C">
              <w:rPr>
                <w:rFonts w:ascii="Arial" w:hAnsi="Arial" w:cs="Arial"/>
                <w:b/>
                <w:bCs/>
              </w:rPr>
              <w:t>Why do we Assess?</w:t>
            </w:r>
            <w:r w:rsidR="00824004" w:rsidRPr="009579D7">
              <w:rPr>
                <w:rFonts w:ascii="Arial" w:hAnsi="Arial" w:cs="Arial"/>
                <w:bCs/>
              </w:rPr>
              <w:t xml:space="preserve"> - </w:t>
            </w:r>
            <w:r w:rsidRPr="009579D7">
              <w:rPr>
                <w:rFonts w:ascii="Arial" w:hAnsi="Arial" w:cs="Arial"/>
                <w:bCs/>
              </w:rPr>
              <w:t>Phil Race’s reasons for assessing</w:t>
            </w:r>
          </w:p>
          <w:p w14:paraId="6A5C44E5" w14:textId="749EC734" w:rsidR="003322F2" w:rsidRPr="009579D7" w:rsidRDefault="003322F2" w:rsidP="003322F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</w:p>
        </w:tc>
        <w:tc>
          <w:tcPr>
            <w:tcW w:w="3227" w:type="dxa"/>
            <w:gridSpan w:val="2"/>
          </w:tcPr>
          <w:p w14:paraId="70CBFB47" w14:textId="6DB5383A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Answer questionnaire (Activity and </w:t>
            </w:r>
            <w:r w:rsidRPr="00FF004C">
              <w:rPr>
                <w:rFonts w:ascii="Arial" w:hAnsi="Arial" w:cs="Arial"/>
                <w:b/>
                <w:bCs/>
              </w:rPr>
              <w:t xml:space="preserve">Template </w:t>
            </w:r>
            <w:r w:rsidR="00824004" w:rsidRPr="00FF004C">
              <w:rPr>
                <w:rFonts w:ascii="Arial" w:hAnsi="Arial" w:cs="Arial"/>
                <w:b/>
                <w:bCs/>
              </w:rPr>
              <w:t>C</w:t>
            </w:r>
            <w:r w:rsidR="00824004" w:rsidRPr="009579D7">
              <w:rPr>
                <w:rFonts w:ascii="Arial" w:hAnsi="Arial" w:cs="Arial"/>
                <w:bCs/>
              </w:rPr>
              <w:t>: Why do we Assess?</w:t>
            </w:r>
            <w:r w:rsidRPr="009579D7">
              <w:rPr>
                <w:rFonts w:ascii="Arial" w:hAnsi="Arial" w:cs="Arial"/>
                <w:bCs/>
              </w:rPr>
              <w:t>) – again just your first thoughts – don’t angst on decisions.</w:t>
            </w:r>
          </w:p>
        </w:tc>
        <w:tc>
          <w:tcPr>
            <w:tcW w:w="1914" w:type="dxa"/>
          </w:tcPr>
          <w:p w14:paraId="5C73B6D2" w14:textId="77777777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</w:tcPr>
          <w:p w14:paraId="5E398302" w14:textId="61C83CDC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5 mins</w:t>
            </w:r>
          </w:p>
        </w:tc>
      </w:tr>
      <w:tr w:rsidR="003322F2" w:rsidRPr="009579D7" w14:paraId="4A2C7D54" w14:textId="77777777" w:rsidTr="004B63AC">
        <w:trPr>
          <w:trHeight w:val="814"/>
        </w:trPr>
        <w:tc>
          <w:tcPr>
            <w:tcW w:w="3255" w:type="dxa"/>
            <w:gridSpan w:val="2"/>
          </w:tcPr>
          <w:p w14:paraId="421FCDA4" w14:textId="77777777" w:rsidR="003322F2" w:rsidRPr="009579D7" w:rsidRDefault="003322F2" w:rsidP="003322F2">
            <w:pPr>
              <w:spacing w:before="8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Assessment philosophy</w:t>
            </w:r>
          </w:p>
          <w:p w14:paraId="3359659B" w14:textId="77777777" w:rsidR="00824004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>This requires some reading</w:t>
            </w:r>
            <w:r w:rsidRPr="009579D7">
              <w:rPr>
                <w:rFonts w:ascii="Arial" w:hAnsi="Arial" w:cs="Arial"/>
                <w:bCs/>
              </w:rPr>
              <w:t xml:space="preserve"> of Phil Race’s thoughts on Assessment – which are radical </w:t>
            </w:r>
          </w:p>
          <w:p w14:paraId="700CA921" w14:textId="77777777" w:rsidR="003322F2" w:rsidRPr="009579D7" w:rsidRDefault="004B63AC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L/O3</w:t>
            </w:r>
          </w:p>
          <w:p w14:paraId="00E50B09" w14:textId="77777777" w:rsidR="00824004" w:rsidRPr="009579D7" w:rsidRDefault="00824004" w:rsidP="003322F2">
            <w:pPr>
              <w:spacing w:before="80"/>
              <w:rPr>
                <w:rFonts w:ascii="Arial" w:hAnsi="Arial" w:cs="Arial"/>
                <w:bCs/>
              </w:rPr>
            </w:pPr>
          </w:p>
          <w:p w14:paraId="0878FF1F" w14:textId="77777777" w:rsidR="00824004" w:rsidRPr="009579D7" w:rsidRDefault="00824004" w:rsidP="003322F2">
            <w:pPr>
              <w:spacing w:before="80"/>
              <w:rPr>
                <w:rFonts w:ascii="Arial" w:hAnsi="Arial" w:cs="Arial"/>
                <w:bCs/>
              </w:rPr>
            </w:pPr>
          </w:p>
          <w:p w14:paraId="410B44D9" w14:textId="77777777" w:rsidR="00824004" w:rsidRPr="009579D7" w:rsidRDefault="00824004" w:rsidP="003322F2">
            <w:pPr>
              <w:spacing w:before="80"/>
              <w:rPr>
                <w:rFonts w:ascii="Arial" w:hAnsi="Arial" w:cs="Arial"/>
                <w:bCs/>
              </w:rPr>
            </w:pPr>
          </w:p>
          <w:p w14:paraId="5562E500" w14:textId="77777777" w:rsidR="00824004" w:rsidRPr="009579D7" w:rsidRDefault="00824004" w:rsidP="003322F2">
            <w:pPr>
              <w:spacing w:before="80"/>
              <w:rPr>
                <w:rFonts w:ascii="Arial" w:hAnsi="Arial" w:cs="Arial"/>
                <w:bCs/>
              </w:rPr>
            </w:pPr>
          </w:p>
          <w:p w14:paraId="689C991B" w14:textId="04B360CA" w:rsidR="00824004" w:rsidRPr="009579D7" w:rsidRDefault="00824004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highlight w:val="green"/>
              </w:rPr>
              <w:t>Takeaway Activity on Moodle</w:t>
            </w:r>
          </w:p>
        </w:tc>
        <w:tc>
          <w:tcPr>
            <w:tcW w:w="3198" w:type="dxa"/>
            <w:gridSpan w:val="2"/>
          </w:tcPr>
          <w:p w14:paraId="5AAAA13C" w14:textId="0AE07A06" w:rsidR="003322F2" w:rsidRPr="009579D7" w:rsidRDefault="00824004" w:rsidP="003322F2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Using </w:t>
            </w:r>
            <w:r w:rsidR="00FF004C" w:rsidRPr="00FF004C">
              <w:rPr>
                <w:rFonts w:ascii="Arial" w:hAnsi="Arial" w:cs="Arial"/>
                <w:b/>
                <w:bCs/>
              </w:rPr>
              <w:t xml:space="preserve">Activity 4 and </w:t>
            </w:r>
            <w:r w:rsidRPr="00FF004C">
              <w:rPr>
                <w:rFonts w:ascii="Arial" w:hAnsi="Arial" w:cs="Arial"/>
                <w:b/>
                <w:bCs/>
                <w:i/>
              </w:rPr>
              <w:t>Template</w:t>
            </w:r>
            <w:r w:rsidR="003322F2" w:rsidRPr="00FF004C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FF004C">
              <w:rPr>
                <w:rFonts w:ascii="Arial" w:hAnsi="Arial" w:cs="Arial"/>
                <w:b/>
                <w:bCs/>
                <w:i/>
              </w:rPr>
              <w:t>D</w:t>
            </w:r>
            <w:r w:rsidR="003322F2" w:rsidRPr="00FF004C">
              <w:rPr>
                <w:rFonts w:ascii="Arial" w:hAnsi="Arial" w:cs="Arial"/>
                <w:b/>
                <w:bCs/>
                <w:i/>
              </w:rPr>
              <w:t xml:space="preserve">: </w:t>
            </w:r>
            <w:r w:rsidRPr="00FF004C">
              <w:rPr>
                <w:rFonts w:ascii="Arial" w:hAnsi="Arial" w:cs="Arial"/>
                <w:b/>
                <w:bCs/>
                <w:i/>
              </w:rPr>
              <w:t xml:space="preserve">Create your own assessment </w:t>
            </w:r>
            <w:r w:rsidRPr="00FF004C">
              <w:rPr>
                <w:rStyle w:val="Heading3Char"/>
                <w:rFonts w:ascii="Arial" w:hAnsi="Arial" w:cs="Arial"/>
                <w:b w:val="0"/>
                <w:i/>
                <w:sz w:val="20"/>
              </w:rPr>
              <w:t>Philosophy</w:t>
            </w:r>
            <w:r w:rsidRPr="009579D7">
              <w:rPr>
                <w:rFonts w:ascii="Arial" w:hAnsi="Arial" w:cs="Arial"/>
                <w:bCs/>
              </w:rPr>
              <w:t xml:space="preserve"> </w:t>
            </w:r>
            <w:r w:rsidR="003322F2" w:rsidRPr="009579D7">
              <w:rPr>
                <w:rFonts w:ascii="Arial" w:hAnsi="Arial" w:cs="Arial"/>
                <w:bCs/>
              </w:rPr>
              <w:t xml:space="preserve">Assessment Philosophy to brainstorm ideas on their current views then have them read Phil Race thoughts  </w:t>
            </w:r>
          </w:p>
        </w:tc>
        <w:tc>
          <w:tcPr>
            <w:tcW w:w="3227" w:type="dxa"/>
            <w:gridSpan w:val="2"/>
          </w:tcPr>
          <w:p w14:paraId="1CC7CB54" w14:textId="0F162186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Draft your philosophy using the pictures in </w:t>
            </w:r>
            <w:r w:rsidRPr="00FF004C">
              <w:rPr>
                <w:rFonts w:ascii="Arial" w:hAnsi="Arial" w:cs="Arial"/>
                <w:b/>
                <w:bCs/>
                <w:i/>
              </w:rPr>
              <w:t xml:space="preserve">Template </w:t>
            </w:r>
            <w:r w:rsidR="00824004" w:rsidRPr="00FF004C">
              <w:rPr>
                <w:rFonts w:ascii="Arial" w:hAnsi="Arial" w:cs="Arial"/>
                <w:b/>
                <w:bCs/>
                <w:i/>
              </w:rPr>
              <w:t>D</w:t>
            </w:r>
            <w:r w:rsidRPr="009579D7">
              <w:rPr>
                <w:rFonts w:ascii="Arial" w:hAnsi="Arial" w:cs="Arial"/>
                <w:bCs/>
              </w:rPr>
              <w:t xml:space="preserve"> as a starting point – initially just thoughts.</w:t>
            </w:r>
          </w:p>
          <w:p w14:paraId="780A98D6" w14:textId="77777777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Then read Phil Race’s thoughts on assessment and in pairs consider his ideas. </w:t>
            </w:r>
          </w:p>
          <w:p w14:paraId="12A9532F" w14:textId="77777777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Make notes on any changes you might embrace.</w:t>
            </w:r>
          </w:p>
          <w:p w14:paraId="5EF8615F" w14:textId="224E56DC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highlight w:val="green"/>
              </w:rPr>
              <w:t xml:space="preserve">For homework write up </w:t>
            </w:r>
            <w:r w:rsidR="004D405D" w:rsidRPr="009579D7">
              <w:rPr>
                <w:rFonts w:ascii="Arial" w:hAnsi="Arial" w:cs="Arial"/>
                <w:bCs/>
                <w:highlight w:val="green"/>
              </w:rPr>
              <w:t>your</w:t>
            </w:r>
            <w:r w:rsidRPr="009579D7">
              <w:rPr>
                <w:rFonts w:ascii="Arial" w:hAnsi="Arial" w:cs="Arial"/>
                <w:bCs/>
                <w:highlight w:val="green"/>
              </w:rPr>
              <w:t xml:space="preserve"> philosophy and/or share on Moodle</w:t>
            </w:r>
            <w:r w:rsidR="00824004" w:rsidRPr="009579D7">
              <w:rPr>
                <w:rFonts w:ascii="Arial" w:hAnsi="Arial" w:cs="Arial"/>
                <w:bCs/>
                <w:highlight w:val="green"/>
              </w:rPr>
              <w:t>.</w:t>
            </w:r>
            <w:r w:rsidR="00824004" w:rsidRPr="009579D7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914" w:type="dxa"/>
          </w:tcPr>
          <w:p w14:paraId="79BC6CE6" w14:textId="77777777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</w:tcPr>
          <w:p w14:paraId="4CAAA944" w14:textId="1DDB21D3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45 mins</w:t>
            </w:r>
          </w:p>
        </w:tc>
      </w:tr>
      <w:tr w:rsidR="003322F2" w:rsidRPr="009579D7" w14:paraId="314B5783" w14:textId="77777777" w:rsidTr="004B63AC">
        <w:trPr>
          <w:trHeight w:val="1338"/>
        </w:trPr>
        <w:tc>
          <w:tcPr>
            <w:tcW w:w="3255" w:type="dxa"/>
            <w:gridSpan w:val="2"/>
          </w:tcPr>
          <w:p w14:paraId="6107CE3B" w14:textId="7013B0F2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Depending on time include/ exclude this activity. You could come back to this at later date when looking at authenticity of assessment tasks. </w:t>
            </w:r>
          </w:p>
        </w:tc>
        <w:tc>
          <w:tcPr>
            <w:tcW w:w="3198" w:type="dxa"/>
            <w:gridSpan w:val="2"/>
          </w:tcPr>
          <w:p w14:paraId="68DE0E41" w14:textId="1922CB1F" w:rsidR="003322F2" w:rsidRPr="009579D7" w:rsidRDefault="003322F2" w:rsidP="003322F2">
            <w:pPr>
              <w:spacing w:before="80"/>
              <w:rPr>
                <w:rFonts w:ascii="Arial" w:hAnsi="Arial" w:cs="Arial"/>
                <w:b/>
                <w:bCs/>
                <w:i/>
              </w:rPr>
            </w:pPr>
            <w:r w:rsidRPr="009579D7">
              <w:rPr>
                <w:rFonts w:ascii="Arial" w:hAnsi="Arial" w:cs="Arial"/>
                <w:b/>
                <w:bCs/>
                <w:i/>
              </w:rPr>
              <w:t xml:space="preserve">Activity and </w:t>
            </w:r>
            <w:r w:rsidR="00824004" w:rsidRPr="009579D7">
              <w:rPr>
                <w:rFonts w:ascii="Arial" w:hAnsi="Arial" w:cs="Arial"/>
                <w:b/>
                <w:bCs/>
                <w:i/>
              </w:rPr>
              <w:t>T</w:t>
            </w:r>
            <w:r w:rsidRPr="009579D7">
              <w:rPr>
                <w:rFonts w:ascii="Arial" w:hAnsi="Arial" w:cs="Arial"/>
                <w:b/>
                <w:bCs/>
                <w:i/>
              </w:rPr>
              <w:t xml:space="preserve">emplate </w:t>
            </w:r>
            <w:r w:rsidR="00824004" w:rsidRPr="009579D7">
              <w:rPr>
                <w:rFonts w:ascii="Arial" w:hAnsi="Arial" w:cs="Arial"/>
                <w:b/>
                <w:bCs/>
                <w:i/>
              </w:rPr>
              <w:t>E:</w:t>
            </w:r>
            <w:r w:rsidRPr="009579D7">
              <w:rPr>
                <w:rFonts w:ascii="Arial" w:hAnsi="Arial" w:cs="Arial"/>
                <w:b/>
                <w:bCs/>
                <w:i/>
              </w:rPr>
              <w:t xml:space="preserve"> Reflection on Assessment</w:t>
            </w:r>
            <w:r w:rsidR="00824004" w:rsidRPr="009579D7">
              <w:rPr>
                <w:rFonts w:ascii="Arial" w:hAnsi="Arial" w:cs="Arial"/>
                <w:b/>
                <w:bCs/>
                <w:i/>
              </w:rPr>
              <w:t>s</w:t>
            </w:r>
          </w:p>
        </w:tc>
        <w:tc>
          <w:tcPr>
            <w:tcW w:w="3227" w:type="dxa"/>
            <w:gridSpan w:val="2"/>
          </w:tcPr>
          <w:p w14:paraId="512FDAAD" w14:textId="1235C57F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14" w:type="dxa"/>
          </w:tcPr>
          <w:p w14:paraId="33E4F444" w14:textId="7B94B020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</w:tcPr>
          <w:p w14:paraId="717BB13D" w14:textId="7AAD4ADB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3322F2" w:rsidRPr="009579D7" w14:paraId="75720B80" w14:textId="77777777" w:rsidTr="004B63AC">
        <w:trPr>
          <w:trHeight w:val="450"/>
        </w:trPr>
        <w:tc>
          <w:tcPr>
            <w:tcW w:w="3255" w:type="dxa"/>
            <w:gridSpan w:val="2"/>
            <w:shd w:val="clear" w:color="auto" w:fill="FFFFFF" w:themeFill="background1"/>
          </w:tcPr>
          <w:p w14:paraId="6C41F14D" w14:textId="77777777" w:rsidR="000A5FD1" w:rsidRPr="009579D7" w:rsidRDefault="000A5FD1" w:rsidP="000A5FD1">
            <w:pPr>
              <w:spacing w:before="80"/>
              <w:rPr>
                <w:rFonts w:ascii="Arial" w:hAnsi="Arial" w:cs="Arial"/>
                <w:b/>
                <w:bCs/>
                <w:i/>
                <w:lang w:val="en-NZ"/>
              </w:rPr>
            </w:pPr>
            <w:r w:rsidRPr="009579D7">
              <w:rPr>
                <w:rFonts w:ascii="Arial" w:hAnsi="Arial" w:cs="Arial"/>
                <w:b/>
                <w:bCs/>
                <w:i/>
                <w:lang w:val="en-NZ"/>
              </w:rPr>
              <w:t>Ways of Assessing</w:t>
            </w:r>
          </w:p>
          <w:p w14:paraId="7CCA5DF7" w14:textId="328752F7" w:rsidR="003322F2" w:rsidRPr="009579D7" w:rsidRDefault="000A5FD1" w:rsidP="000A5FD1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  <w:lang w:val="en-NZ"/>
              </w:rPr>
              <w:t>This needs to be at the end of the session</w:t>
            </w:r>
            <w:r w:rsidR="004B63AC" w:rsidRPr="009579D7">
              <w:rPr>
                <w:rFonts w:ascii="Arial" w:hAnsi="Arial" w:cs="Arial"/>
                <w:bCs/>
                <w:i/>
                <w:lang w:val="en-NZ"/>
              </w:rPr>
              <w:t>/ L/O4</w:t>
            </w:r>
          </w:p>
        </w:tc>
        <w:tc>
          <w:tcPr>
            <w:tcW w:w="3198" w:type="dxa"/>
            <w:gridSpan w:val="2"/>
            <w:shd w:val="clear" w:color="auto" w:fill="FFFFFF" w:themeFill="background1"/>
          </w:tcPr>
          <w:p w14:paraId="45778C4B" w14:textId="12D7B83A" w:rsidR="000A5FD1" w:rsidRPr="009579D7" w:rsidRDefault="000A5FD1" w:rsidP="000A5FD1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9579D7">
              <w:rPr>
                <w:rFonts w:ascii="Arial" w:hAnsi="Arial" w:cs="Arial"/>
                <w:b/>
                <w:bCs/>
              </w:rPr>
              <w:t>Activity and Template 6</w:t>
            </w:r>
            <w:r w:rsidR="00824004" w:rsidRPr="009579D7">
              <w:rPr>
                <w:rFonts w:ascii="Arial" w:hAnsi="Arial" w:cs="Arial"/>
                <w:b/>
                <w:bCs/>
              </w:rPr>
              <w:t xml:space="preserve">: Ways of Assessing. </w:t>
            </w:r>
          </w:p>
          <w:p w14:paraId="7A83D52C" w14:textId="164DF616" w:rsidR="003322F2" w:rsidRPr="009579D7" w:rsidRDefault="000A5FD1" w:rsidP="000A5FD1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Divide into groups and complete activity</w:t>
            </w:r>
          </w:p>
        </w:tc>
        <w:tc>
          <w:tcPr>
            <w:tcW w:w="3227" w:type="dxa"/>
            <w:gridSpan w:val="2"/>
            <w:shd w:val="clear" w:color="auto" w:fill="FFFFFF" w:themeFill="background1"/>
          </w:tcPr>
          <w:p w14:paraId="3A24F4F9" w14:textId="75558B43" w:rsidR="000A5FD1" w:rsidRPr="009579D7" w:rsidRDefault="000A5FD1" w:rsidP="000A5FD1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Complete this activity and make sure to add to the list</w:t>
            </w:r>
            <w:r w:rsidR="00824004" w:rsidRPr="009579D7">
              <w:rPr>
                <w:rFonts w:ascii="Arial" w:hAnsi="Arial" w:cs="Arial"/>
                <w:bCs/>
              </w:rPr>
              <w:t xml:space="preserve">. </w:t>
            </w:r>
          </w:p>
          <w:p w14:paraId="2E95F059" w14:textId="6DCC91A2" w:rsidR="003322F2" w:rsidRPr="009579D7" w:rsidRDefault="000A5FD1" w:rsidP="000A5FD1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your ideas with the class</w:t>
            </w:r>
            <w:r w:rsidR="00824004" w:rsidRPr="009579D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914" w:type="dxa"/>
            <w:shd w:val="clear" w:color="auto" w:fill="FFFFFF" w:themeFill="background1"/>
          </w:tcPr>
          <w:p w14:paraId="49324772" w14:textId="1527F0E7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  <w:shd w:val="clear" w:color="auto" w:fill="FFFFFF" w:themeFill="background1"/>
          </w:tcPr>
          <w:p w14:paraId="28EBB456" w14:textId="3824DF60" w:rsidR="003322F2" w:rsidRPr="009579D7" w:rsidRDefault="000A5FD1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15 mins</w:t>
            </w:r>
          </w:p>
        </w:tc>
      </w:tr>
      <w:tr w:rsidR="003322F2" w:rsidRPr="009579D7" w14:paraId="6D3EA9DC" w14:textId="77777777" w:rsidTr="004B63AC">
        <w:trPr>
          <w:trHeight w:val="874"/>
        </w:trPr>
        <w:tc>
          <w:tcPr>
            <w:tcW w:w="3255" w:type="dxa"/>
            <w:gridSpan w:val="2"/>
          </w:tcPr>
          <w:p w14:paraId="0A75B327" w14:textId="19541BB6" w:rsidR="003322F2" w:rsidRPr="009579D7" w:rsidRDefault="000A5FD1" w:rsidP="003322F2">
            <w:pPr>
              <w:spacing w:before="80"/>
              <w:rPr>
                <w:rFonts w:ascii="Arial" w:hAnsi="Arial" w:cs="Arial"/>
                <w:bCs/>
                <w:i/>
                <w:highlight w:val="green"/>
                <w:lang w:val="en-NZ"/>
              </w:rPr>
            </w:pPr>
            <w:r w:rsidRPr="009579D7">
              <w:rPr>
                <w:rFonts w:ascii="Arial" w:hAnsi="Arial" w:cs="Arial"/>
                <w:bCs/>
                <w:i/>
                <w:highlight w:val="green"/>
                <w:lang w:val="en-NZ"/>
              </w:rPr>
              <w:t>Takeaway activity/Moodle</w:t>
            </w:r>
          </w:p>
        </w:tc>
        <w:tc>
          <w:tcPr>
            <w:tcW w:w="3198" w:type="dxa"/>
            <w:gridSpan w:val="2"/>
          </w:tcPr>
          <w:p w14:paraId="60669DFE" w14:textId="21E727B2" w:rsidR="003322F2" w:rsidRPr="009579D7" w:rsidRDefault="000A5FD1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In the resource book show the ‘Sample assessment methods’ – have learners read through this, </w:t>
            </w:r>
            <w:r w:rsidRPr="009579D7">
              <w:rPr>
                <w:rFonts w:ascii="Arial" w:hAnsi="Arial" w:cs="Arial"/>
                <w:bCs/>
              </w:rPr>
              <w:lastRenderedPageBreak/>
              <w:t xml:space="preserve">highlighting </w:t>
            </w:r>
            <w:r w:rsidR="00824004" w:rsidRPr="009579D7">
              <w:rPr>
                <w:rFonts w:ascii="Arial" w:hAnsi="Arial" w:cs="Arial"/>
                <w:bCs/>
              </w:rPr>
              <w:t xml:space="preserve">anything </w:t>
            </w:r>
            <w:r w:rsidRPr="009579D7">
              <w:rPr>
                <w:rFonts w:ascii="Arial" w:hAnsi="Arial" w:cs="Arial"/>
                <w:bCs/>
              </w:rPr>
              <w:t>they don’t understand</w:t>
            </w:r>
            <w:r w:rsidR="00824004" w:rsidRPr="009579D7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227" w:type="dxa"/>
            <w:gridSpan w:val="2"/>
          </w:tcPr>
          <w:p w14:paraId="5BC81205" w14:textId="3BEA8958" w:rsidR="003322F2" w:rsidRPr="009579D7" w:rsidRDefault="000A5FD1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lastRenderedPageBreak/>
              <w:t xml:space="preserve">Read through list of Sample Assessment Methods’ – highlight any that are unknown – ask </w:t>
            </w:r>
            <w:r w:rsidRPr="009579D7">
              <w:rPr>
                <w:rFonts w:ascii="Arial" w:hAnsi="Arial" w:cs="Arial"/>
                <w:bCs/>
              </w:rPr>
              <w:lastRenderedPageBreak/>
              <w:t xml:space="preserve">colleagues and bring with you next </w:t>
            </w:r>
            <w:proofErr w:type="gramStart"/>
            <w:r w:rsidRPr="009579D7">
              <w:rPr>
                <w:rFonts w:ascii="Arial" w:hAnsi="Arial" w:cs="Arial"/>
                <w:bCs/>
              </w:rPr>
              <w:t xml:space="preserve">session </w:t>
            </w:r>
            <w:r w:rsidR="00824004" w:rsidRPr="009579D7">
              <w:rPr>
                <w:rFonts w:ascii="Arial" w:hAnsi="Arial" w:cs="Arial"/>
                <w:bCs/>
              </w:rPr>
              <w:t>.</w:t>
            </w:r>
            <w:proofErr w:type="gramEnd"/>
          </w:p>
        </w:tc>
        <w:tc>
          <w:tcPr>
            <w:tcW w:w="1914" w:type="dxa"/>
          </w:tcPr>
          <w:p w14:paraId="25682BD3" w14:textId="0CC600BC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</w:tcPr>
          <w:p w14:paraId="2866079C" w14:textId="42B51B07" w:rsidR="003322F2" w:rsidRPr="009579D7" w:rsidRDefault="000A5FD1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5 mins</w:t>
            </w:r>
          </w:p>
        </w:tc>
      </w:tr>
      <w:tr w:rsidR="003322F2" w:rsidRPr="009579D7" w14:paraId="05AFAD5A" w14:textId="77777777" w:rsidTr="004B63AC">
        <w:trPr>
          <w:trHeight w:val="874"/>
        </w:trPr>
        <w:tc>
          <w:tcPr>
            <w:tcW w:w="3255" w:type="dxa"/>
            <w:gridSpan w:val="2"/>
          </w:tcPr>
          <w:p w14:paraId="34D0CD6E" w14:textId="77777777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Recap</w:t>
            </w:r>
          </w:p>
          <w:p w14:paraId="5452E6C4" w14:textId="723065E1" w:rsidR="000A5FD1" w:rsidRPr="009579D7" w:rsidRDefault="000A5FD1" w:rsidP="003322F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Remind them of takeaway activities: x 2 – philosophy and sample assessment methods</w:t>
            </w:r>
          </w:p>
        </w:tc>
        <w:tc>
          <w:tcPr>
            <w:tcW w:w="3198" w:type="dxa"/>
            <w:gridSpan w:val="2"/>
          </w:tcPr>
          <w:p w14:paraId="0B6BC4F3" w14:textId="25A6700C" w:rsidR="003322F2" w:rsidRPr="009579D7" w:rsidRDefault="000A5FD1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Return to learning outcomes </w:t>
            </w:r>
          </w:p>
        </w:tc>
        <w:tc>
          <w:tcPr>
            <w:tcW w:w="3227" w:type="dxa"/>
            <w:gridSpan w:val="2"/>
          </w:tcPr>
          <w:p w14:paraId="406F464A" w14:textId="60D9296D" w:rsidR="003322F2" w:rsidRPr="009579D7" w:rsidRDefault="000A5FD1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Feedback round</w:t>
            </w:r>
            <w:r w:rsidR="00B2280D" w:rsidRPr="009579D7">
              <w:rPr>
                <w:rFonts w:ascii="Arial" w:hAnsi="Arial" w:cs="Arial"/>
                <w:bCs/>
              </w:rPr>
              <w:t xml:space="preserve"> </w:t>
            </w:r>
            <w:r w:rsidRPr="009579D7">
              <w:rPr>
                <w:rFonts w:ascii="Arial" w:hAnsi="Arial" w:cs="Arial"/>
                <w:bCs/>
              </w:rPr>
              <w:t>(verbal or written) on muddiest points</w:t>
            </w:r>
          </w:p>
        </w:tc>
        <w:tc>
          <w:tcPr>
            <w:tcW w:w="1914" w:type="dxa"/>
          </w:tcPr>
          <w:p w14:paraId="07E85E93" w14:textId="03BEA580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2304" w:type="dxa"/>
          </w:tcPr>
          <w:p w14:paraId="7880F122" w14:textId="145806C5" w:rsidR="003322F2" w:rsidRPr="009579D7" w:rsidRDefault="000A5FD1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5 mins</w:t>
            </w:r>
          </w:p>
        </w:tc>
      </w:tr>
      <w:tr w:rsidR="003322F2" w:rsidRPr="009579D7" w14:paraId="46B20C1F" w14:textId="77777777" w:rsidTr="004B63AC">
        <w:trPr>
          <w:trHeight w:val="416"/>
        </w:trPr>
        <w:tc>
          <w:tcPr>
            <w:tcW w:w="13898" w:type="dxa"/>
            <w:gridSpan w:val="8"/>
          </w:tcPr>
          <w:p w14:paraId="5CC68390" w14:textId="6E2D8AE2" w:rsidR="003322F2" w:rsidRPr="009579D7" w:rsidRDefault="003322F2" w:rsidP="003322F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Evaluation: </w:t>
            </w:r>
            <w:r w:rsidR="000A5FD1" w:rsidRPr="009579D7">
              <w:rPr>
                <w:rFonts w:ascii="Arial" w:hAnsi="Arial" w:cs="Arial"/>
                <w:bCs/>
              </w:rPr>
              <w:t xml:space="preserve">Learners can draft a philosophy and share </w:t>
            </w:r>
          </w:p>
        </w:tc>
      </w:tr>
      <w:tr w:rsidR="004B63AC" w:rsidRPr="009579D7" w14:paraId="7A7D41A9" w14:textId="77777777" w:rsidTr="009F6995">
        <w:tblPrEx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846" w:type="dxa"/>
            <w:vMerge w:val="restart"/>
            <w:textDirection w:val="btLr"/>
          </w:tcPr>
          <w:p w14:paraId="788ADFFA" w14:textId="77777777" w:rsidR="004B63AC" w:rsidRPr="009579D7" w:rsidRDefault="004B63AC" w:rsidP="009F6995">
            <w:pPr>
              <w:spacing w:before="80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9F6995">
              <w:rPr>
                <w:rFonts w:ascii="Arial" w:hAnsi="Arial" w:cs="Arial"/>
                <w:b/>
                <w:bCs/>
              </w:rPr>
              <w:t>Review of session</w:t>
            </w:r>
            <w:r w:rsidRPr="009579D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4394" w:type="dxa"/>
            <w:gridSpan w:val="2"/>
          </w:tcPr>
          <w:p w14:paraId="02BF8112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went well?</w:t>
            </w:r>
          </w:p>
        </w:tc>
        <w:tc>
          <w:tcPr>
            <w:tcW w:w="4111" w:type="dxa"/>
            <w:gridSpan w:val="2"/>
          </w:tcPr>
          <w:p w14:paraId="07C73DC6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did not work at all?</w:t>
            </w:r>
          </w:p>
        </w:tc>
        <w:tc>
          <w:tcPr>
            <w:tcW w:w="4547" w:type="dxa"/>
            <w:gridSpan w:val="3"/>
          </w:tcPr>
          <w:p w14:paraId="01998B2F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will I change?</w:t>
            </w:r>
          </w:p>
        </w:tc>
      </w:tr>
      <w:tr w:rsidR="004B63AC" w:rsidRPr="009579D7" w14:paraId="0E8A6411" w14:textId="77777777" w:rsidTr="009F6995">
        <w:tblPrEx>
          <w:tblLook w:val="04A0" w:firstRow="1" w:lastRow="0" w:firstColumn="1" w:lastColumn="0" w:noHBand="0" w:noVBand="1"/>
        </w:tblPrEx>
        <w:trPr>
          <w:trHeight w:val="1787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24CD8CD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4925F7E1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</w:p>
          <w:p w14:paraId="50A3508C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</w:p>
          <w:p w14:paraId="2455F496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</w:p>
          <w:p w14:paraId="1094DD49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9F9F53D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547" w:type="dxa"/>
            <w:gridSpan w:val="3"/>
            <w:tcBorders>
              <w:bottom w:val="single" w:sz="4" w:space="0" w:color="auto"/>
            </w:tcBorders>
          </w:tcPr>
          <w:p w14:paraId="4541F615" w14:textId="77777777" w:rsidR="004B63AC" w:rsidRPr="009579D7" w:rsidRDefault="004B63AC" w:rsidP="004B63AC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49376020" w14:textId="30DBB8FD" w:rsidR="00EA7B34" w:rsidRPr="009579D7" w:rsidRDefault="00EA7B34" w:rsidP="00B2280D">
      <w:pPr>
        <w:shd w:val="clear" w:color="auto" w:fill="C2D69B" w:themeFill="accent3" w:themeFillTint="99"/>
        <w:rPr>
          <w:rFonts w:ascii="Arial" w:hAnsi="Arial" w:cs="Arial"/>
        </w:rPr>
      </w:pPr>
    </w:p>
    <w:p w14:paraId="256429EC" w14:textId="39A039E8" w:rsidR="00B2280D" w:rsidRPr="009579D7" w:rsidRDefault="00B2280D" w:rsidP="00B2280D">
      <w:pPr>
        <w:shd w:val="clear" w:color="auto" w:fill="C2D69B" w:themeFill="accent3" w:themeFillTint="99"/>
        <w:spacing w:after="200" w:line="276" w:lineRule="auto"/>
        <w:rPr>
          <w:rFonts w:ascii="Arial" w:hAnsi="Arial" w:cs="Arial"/>
        </w:rPr>
      </w:pPr>
      <w:r w:rsidRPr="009579D7">
        <w:rPr>
          <w:rFonts w:ascii="Arial" w:hAnsi="Arial" w:cs="Arial"/>
        </w:rPr>
        <w:t xml:space="preserve">Note to facilitator </w:t>
      </w:r>
      <w:r w:rsidRPr="009579D7">
        <w:rPr>
          <w:rFonts w:ascii="Arial" w:hAnsi="Arial" w:cs="Arial"/>
          <w:b/>
        </w:rPr>
        <w:t xml:space="preserve">Activity 7: Assessment Strategies </w:t>
      </w:r>
      <w:r w:rsidR="00824004" w:rsidRPr="009579D7">
        <w:rPr>
          <w:rFonts w:ascii="Arial" w:hAnsi="Arial" w:cs="Arial"/>
          <w:b/>
        </w:rPr>
        <w:t>and Template G</w:t>
      </w:r>
      <w:r w:rsidR="00824004" w:rsidRPr="009579D7">
        <w:rPr>
          <w:rFonts w:ascii="Arial" w:hAnsi="Arial" w:cs="Arial"/>
        </w:rPr>
        <w:t xml:space="preserve">: </w:t>
      </w:r>
      <w:r w:rsidRPr="009579D7">
        <w:rPr>
          <w:rFonts w:ascii="Arial" w:hAnsi="Arial" w:cs="Arial"/>
        </w:rPr>
        <w:t xml:space="preserve">could be used as Moodle exercise or </w:t>
      </w:r>
      <w:proofErr w:type="gramStart"/>
      <w:r w:rsidRPr="009579D7">
        <w:rPr>
          <w:rFonts w:ascii="Arial" w:hAnsi="Arial" w:cs="Arial"/>
        </w:rPr>
        <w:t>referred back</w:t>
      </w:r>
      <w:proofErr w:type="gramEnd"/>
      <w:r w:rsidRPr="009579D7">
        <w:rPr>
          <w:rFonts w:ascii="Arial" w:hAnsi="Arial" w:cs="Arial"/>
        </w:rPr>
        <w:t xml:space="preserve"> to when designing their own assessment task – asks them to consider a new strategy they haven’t used and the advantages/disadvantages of using it</w:t>
      </w:r>
    </w:p>
    <w:p w14:paraId="0361C2A3" w14:textId="77777777" w:rsidR="00B2280D" w:rsidRPr="009579D7" w:rsidRDefault="00B2280D">
      <w:pPr>
        <w:spacing w:after="200" w:line="276" w:lineRule="auto"/>
        <w:rPr>
          <w:rFonts w:ascii="Arial" w:hAnsi="Arial" w:cs="Arial"/>
        </w:rPr>
      </w:pPr>
    </w:p>
    <w:p w14:paraId="2F209BF3" w14:textId="23ACDDE8" w:rsidR="002C0339" w:rsidRPr="009579D7" w:rsidRDefault="002C0339">
      <w:pPr>
        <w:spacing w:after="200" w:line="276" w:lineRule="auto"/>
        <w:rPr>
          <w:rFonts w:ascii="Arial" w:hAnsi="Arial" w:cs="Arial"/>
        </w:rPr>
      </w:pPr>
      <w:bookmarkStart w:id="2" w:name="_GoBack"/>
      <w:bookmarkEnd w:id="2"/>
    </w:p>
    <w:sectPr w:rsidR="002C0339" w:rsidRPr="009579D7" w:rsidSect="00707FC8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9725D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6306"/>
    <w:rsid w:val="00C37BBB"/>
    <w:rsid w:val="00C4248F"/>
    <w:rsid w:val="00C66699"/>
    <w:rsid w:val="00C7045A"/>
    <w:rsid w:val="00C752A7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20c34e5-3de5-4711-b8de-78f3088d3d03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Props1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E2A5EF8-ADD4-4551-BAF5-D66629467970}">
  <ds:schemaRefs>
    <ds:schemaRef ds:uri="http://purl.org/dc/elements/1.1/"/>
    <ds:schemaRef ds:uri="http://schemas.microsoft.com/office/infopath/2007/PartnerControls"/>
    <ds:schemaRef ds:uri="5f38495e-07f6-4a32-8a89-75bd70548eac"/>
    <ds:schemaRef ds:uri="F9234BC5-676D-41D9-98CB-EAC5CD0817F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2019-06-12T01:53:00Z</dcterms:created>
  <dcterms:modified xsi:type="dcterms:W3CDTF">2019-06-12T01:53:00Z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